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86930" w:rsidRDefault="00786930">
      <w:pPr>
        <w:pageBreakBefore/>
        <w:spacing w:after="0" w:line="240" w:lineRule="auto"/>
      </w:pPr>
    </w:p>
    <w:p w:rsidR="00786930" w:rsidRDefault="00177D1F">
      <w:pPr>
        <w:spacing w:after="0" w:line="240" w:lineRule="auto"/>
      </w:pPr>
      <w:r>
        <w:rPr>
          <w:rFonts w:ascii="Arial" w:eastAsia="Arial" w:hAnsi="Arial" w:cs="Arial"/>
          <w:sz w:val="54"/>
        </w:rPr>
        <w:t xml:space="preserve">                        PRESS RELEASE</w:t>
      </w:r>
    </w:p>
    <w:p w:rsidR="00786930" w:rsidRDefault="00177D1F">
      <w:pPr>
        <w:spacing w:after="0" w:line="240" w:lineRule="auto"/>
      </w:pPr>
      <w:r>
        <w:rPr>
          <w:rFonts w:ascii="Arial" w:eastAsia="Arial" w:hAnsi="Arial" w:cs="Arial"/>
          <w:sz w:val="54"/>
        </w:rPr>
        <w:t xml:space="preserve">Capacity Building Training Under NIPUN Bharat Begins in </w:t>
      </w:r>
      <w:proofErr w:type="spellStart"/>
      <w:r>
        <w:rPr>
          <w:rFonts w:ascii="Arial" w:eastAsia="Arial" w:hAnsi="Arial" w:cs="Arial"/>
          <w:sz w:val="54"/>
        </w:rPr>
        <w:t>Tawang</w:t>
      </w:r>
      <w:proofErr w:type="spellEnd"/>
    </w:p>
    <w:p w:rsidR="00786930" w:rsidRDefault="00177D1F">
      <w:pPr>
        <w:spacing w:after="0" w:line="240" w:lineRule="auto"/>
      </w:pPr>
      <w:proofErr w:type="spellStart"/>
      <w:proofErr w:type="gramStart"/>
      <w:r>
        <w:rPr>
          <w:rFonts w:ascii="Arial" w:eastAsia="Arial" w:hAnsi="Arial" w:cs="Arial"/>
          <w:sz w:val="54"/>
        </w:rPr>
        <w:t>Tawang</w:t>
      </w:r>
      <w:proofErr w:type="spellEnd"/>
      <w:r>
        <w:rPr>
          <w:rFonts w:ascii="Arial" w:eastAsia="Arial" w:hAnsi="Arial" w:cs="Arial"/>
          <w:sz w:val="54"/>
        </w:rPr>
        <w:t xml:space="preserve"> :</w:t>
      </w:r>
      <w:proofErr w:type="gramEnd"/>
      <w:r>
        <w:rPr>
          <w:rFonts w:ascii="Arial" w:eastAsia="Arial" w:hAnsi="Arial" w:cs="Arial"/>
          <w:sz w:val="54"/>
        </w:rPr>
        <w:t>: 11/06/2026</w:t>
      </w:r>
      <w:r>
        <w:rPr>
          <w:rFonts w:ascii="Arial" w:eastAsia="Arial" w:hAnsi="Arial" w:cs="Arial"/>
          <w:sz w:val="54"/>
        </w:rPr>
        <w:t xml:space="preserve"> :: A five-day Capacity Building Training Programme for teachers from Pre-Primary to Class II commenced today at Government Town Secondary School, </w:t>
      </w:r>
      <w:proofErr w:type="spellStart"/>
      <w:r>
        <w:rPr>
          <w:rFonts w:ascii="Arial" w:eastAsia="Arial" w:hAnsi="Arial" w:cs="Arial"/>
          <w:sz w:val="54"/>
        </w:rPr>
        <w:t>Tawang</w:t>
      </w:r>
      <w:proofErr w:type="spellEnd"/>
      <w:r>
        <w:rPr>
          <w:rFonts w:ascii="Arial" w:eastAsia="Arial" w:hAnsi="Arial" w:cs="Arial"/>
          <w:sz w:val="54"/>
        </w:rPr>
        <w:t xml:space="preserve">. The programme is being organized by </w:t>
      </w:r>
      <w:proofErr w:type="spellStart"/>
      <w:r>
        <w:rPr>
          <w:rFonts w:ascii="Arial" w:eastAsia="Arial" w:hAnsi="Arial" w:cs="Arial"/>
          <w:sz w:val="54"/>
        </w:rPr>
        <w:t>Samagra</w:t>
      </w:r>
      <w:proofErr w:type="spellEnd"/>
      <w:r>
        <w:rPr>
          <w:rFonts w:ascii="Arial" w:eastAsia="Arial" w:hAnsi="Arial" w:cs="Arial"/>
          <w:sz w:val="54"/>
        </w:rPr>
        <w:t xml:space="preserve"> </w:t>
      </w:r>
      <w:proofErr w:type="spellStart"/>
      <w:r>
        <w:rPr>
          <w:rFonts w:ascii="Arial" w:eastAsia="Arial" w:hAnsi="Arial" w:cs="Arial"/>
          <w:sz w:val="54"/>
        </w:rPr>
        <w:t>Shiksha</w:t>
      </w:r>
      <w:proofErr w:type="spellEnd"/>
      <w:r>
        <w:rPr>
          <w:rFonts w:ascii="Arial" w:eastAsia="Arial" w:hAnsi="Arial" w:cs="Arial"/>
          <w:sz w:val="54"/>
        </w:rPr>
        <w:t xml:space="preserve"> (ISSE) under the NIPUN Bharat initiative of the D</w:t>
      </w:r>
      <w:r>
        <w:rPr>
          <w:rFonts w:ascii="Arial" w:eastAsia="Arial" w:hAnsi="Arial" w:cs="Arial"/>
          <w:sz w:val="54"/>
        </w:rPr>
        <w:t xml:space="preserve">epartment of Education, </w:t>
      </w:r>
      <w:proofErr w:type="spellStart"/>
      <w:r>
        <w:rPr>
          <w:rFonts w:ascii="Arial" w:eastAsia="Arial" w:hAnsi="Arial" w:cs="Arial"/>
          <w:sz w:val="54"/>
        </w:rPr>
        <w:t>Tawang</w:t>
      </w:r>
      <w:proofErr w:type="spellEnd"/>
      <w:r>
        <w:rPr>
          <w:rFonts w:ascii="Arial" w:eastAsia="Arial" w:hAnsi="Arial" w:cs="Arial"/>
          <w:sz w:val="54"/>
        </w:rPr>
        <w:t>, with the objective of strengthening foundational literacy and numeracy skills among young learners.</w:t>
      </w:r>
    </w:p>
    <w:p w:rsidR="00786930" w:rsidRDefault="00177D1F">
      <w:pPr>
        <w:spacing w:after="0" w:line="240" w:lineRule="auto"/>
      </w:pPr>
      <w:r>
        <w:rPr>
          <w:rFonts w:ascii="Arial" w:eastAsia="Arial" w:hAnsi="Arial" w:cs="Arial"/>
          <w:sz w:val="54"/>
        </w:rPr>
        <w:t xml:space="preserve">The inaugural session was graced by Deputy Commissioner of </w:t>
      </w:r>
      <w:proofErr w:type="spellStart"/>
      <w:r>
        <w:rPr>
          <w:rFonts w:ascii="Arial" w:eastAsia="Arial" w:hAnsi="Arial" w:cs="Arial"/>
          <w:sz w:val="54"/>
        </w:rPr>
        <w:t>Tawang</w:t>
      </w:r>
      <w:proofErr w:type="spellEnd"/>
      <w:r>
        <w:rPr>
          <w:rFonts w:ascii="Arial" w:eastAsia="Arial" w:hAnsi="Arial" w:cs="Arial"/>
          <w:sz w:val="54"/>
        </w:rPr>
        <w:t xml:space="preserve">, </w:t>
      </w:r>
      <w:proofErr w:type="spellStart"/>
      <w:r>
        <w:rPr>
          <w:rFonts w:ascii="Arial" w:eastAsia="Arial" w:hAnsi="Arial" w:cs="Arial"/>
          <w:sz w:val="54"/>
        </w:rPr>
        <w:t>Namgyal</w:t>
      </w:r>
      <w:proofErr w:type="spellEnd"/>
      <w:r>
        <w:rPr>
          <w:rFonts w:ascii="Arial" w:eastAsia="Arial" w:hAnsi="Arial" w:cs="Arial"/>
          <w:sz w:val="54"/>
        </w:rPr>
        <w:t xml:space="preserve"> </w:t>
      </w:r>
      <w:proofErr w:type="spellStart"/>
      <w:r>
        <w:rPr>
          <w:rFonts w:ascii="Arial" w:eastAsia="Arial" w:hAnsi="Arial" w:cs="Arial"/>
          <w:sz w:val="54"/>
        </w:rPr>
        <w:t>Angmo</w:t>
      </w:r>
      <w:proofErr w:type="spellEnd"/>
      <w:r>
        <w:rPr>
          <w:rFonts w:ascii="Arial" w:eastAsia="Arial" w:hAnsi="Arial" w:cs="Arial"/>
          <w:sz w:val="54"/>
        </w:rPr>
        <w:t>, IAS, who also felicitated Principals and H</w:t>
      </w:r>
      <w:r>
        <w:rPr>
          <w:rFonts w:ascii="Arial" w:eastAsia="Arial" w:hAnsi="Arial" w:cs="Arial"/>
          <w:sz w:val="54"/>
        </w:rPr>
        <w:t>eadmasters of Higher Secondary and Secondary Schools across the district for their outstanding performance in the recently declared CBSE examinations.</w:t>
      </w:r>
    </w:p>
    <w:p w:rsidR="00786930" w:rsidRDefault="00786930">
      <w:pPr>
        <w:pageBreakBefore/>
        <w:spacing w:after="0" w:line="240" w:lineRule="auto"/>
      </w:pPr>
    </w:p>
    <w:p w:rsidR="00786930" w:rsidRDefault="00177D1F">
      <w:pPr>
        <w:spacing w:after="0" w:line="240" w:lineRule="auto"/>
      </w:pPr>
      <w:r>
        <w:rPr>
          <w:rFonts w:ascii="Arial" w:eastAsia="Arial" w:hAnsi="Arial" w:cs="Arial"/>
          <w:sz w:val="54"/>
        </w:rPr>
        <w:t>Addressing the gathering, the Deputy Commissioner emphasized the vital role of teachers in shaping the f</w:t>
      </w:r>
      <w:r>
        <w:rPr>
          <w:rFonts w:ascii="Arial" w:eastAsia="Arial" w:hAnsi="Arial" w:cs="Arial"/>
          <w:sz w:val="54"/>
        </w:rPr>
        <w:t>uture of society. She encouraged participants to actively exchange experiences, share best practices, and collectively deliberate on challenges in the education sector. Highlighting the importance of collaborative learning, she noted that such interactions</w:t>
      </w:r>
      <w:r>
        <w:rPr>
          <w:rFonts w:ascii="Arial" w:eastAsia="Arial" w:hAnsi="Arial" w:cs="Arial"/>
          <w:sz w:val="54"/>
        </w:rPr>
        <w:t xml:space="preserve"> would contribute significantly to the continued growth and development of the district's education system.</w:t>
      </w:r>
    </w:p>
    <w:p w:rsidR="00786930" w:rsidRDefault="00177D1F">
      <w:pPr>
        <w:spacing w:after="0" w:line="240" w:lineRule="auto"/>
      </w:pPr>
      <w:r>
        <w:rPr>
          <w:rFonts w:ascii="Arial" w:eastAsia="Arial" w:hAnsi="Arial" w:cs="Arial"/>
          <w:sz w:val="54"/>
        </w:rPr>
        <w:t xml:space="preserve">She further urged teachers to devote time to meaningful engagement with students beyond academics and to </w:t>
      </w:r>
      <w:proofErr w:type="spellStart"/>
      <w:r>
        <w:rPr>
          <w:rFonts w:ascii="Arial" w:eastAsia="Arial" w:hAnsi="Arial" w:cs="Arial"/>
          <w:sz w:val="54"/>
        </w:rPr>
        <w:t>instill</w:t>
      </w:r>
      <w:proofErr w:type="spellEnd"/>
      <w:r>
        <w:rPr>
          <w:rFonts w:ascii="Arial" w:eastAsia="Arial" w:hAnsi="Arial" w:cs="Arial"/>
          <w:sz w:val="54"/>
        </w:rPr>
        <w:t xml:space="preserve"> values such as civic responsibility</w:t>
      </w:r>
      <w:r>
        <w:rPr>
          <w:rFonts w:ascii="Arial" w:eastAsia="Arial" w:hAnsi="Arial" w:cs="Arial"/>
          <w:sz w:val="54"/>
        </w:rPr>
        <w:t>, discipline, and social awareness among the younger generation.</w:t>
      </w:r>
    </w:p>
    <w:p w:rsidR="00786930" w:rsidRDefault="00177D1F">
      <w:pPr>
        <w:spacing w:after="0" w:line="240" w:lineRule="auto"/>
      </w:pPr>
      <w:r>
        <w:rPr>
          <w:rFonts w:ascii="Arial" w:eastAsia="Arial" w:hAnsi="Arial" w:cs="Arial"/>
          <w:sz w:val="54"/>
        </w:rPr>
        <w:t xml:space="preserve">Deputy Director of School Education </w:t>
      </w:r>
      <w:proofErr w:type="spellStart"/>
      <w:r>
        <w:rPr>
          <w:rFonts w:ascii="Arial" w:eastAsia="Arial" w:hAnsi="Arial" w:cs="Arial"/>
          <w:sz w:val="54"/>
        </w:rPr>
        <w:t>Tawang</w:t>
      </w:r>
      <w:proofErr w:type="spellEnd"/>
      <w:r>
        <w:rPr>
          <w:rFonts w:ascii="Arial" w:eastAsia="Arial" w:hAnsi="Arial" w:cs="Arial"/>
          <w:sz w:val="54"/>
        </w:rPr>
        <w:t xml:space="preserve"> (DDSE), </w:t>
      </w:r>
      <w:proofErr w:type="spellStart"/>
      <w:r>
        <w:rPr>
          <w:rFonts w:ascii="Arial" w:eastAsia="Arial" w:hAnsi="Arial" w:cs="Arial"/>
          <w:sz w:val="54"/>
        </w:rPr>
        <w:t>Hridar</w:t>
      </w:r>
      <w:proofErr w:type="spellEnd"/>
      <w:r>
        <w:rPr>
          <w:rFonts w:ascii="Arial" w:eastAsia="Arial" w:hAnsi="Arial" w:cs="Arial"/>
          <w:sz w:val="54"/>
        </w:rPr>
        <w:t xml:space="preserve"> </w:t>
      </w:r>
      <w:proofErr w:type="spellStart"/>
      <w:r>
        <w:rPr>
          <w:rFonts w:ascii="Arial" w:eastAsia="Arial" w:hAnsi="Arial" w:cs="Arial"/>
          <w:sz w:val="54"/>
        </w:rPr>
        <w:t>Phuntsok</w:t>
      </w:r>
      <w:proofErr w:type="spellEnd"/>
      <w:r>
        <w:rPr>
          <w:rFonts w:ascii="Arial" w:eastAsia="Arial" w:hAnsi="Arial" w:cs="Arial"/>
          <w:sz w:val="54"/>
        </w:rPr>
        <w:t xml:space="preserve">, expressed confidence that the training would equip teachers with innovative pedagogical approaches and </w:t>
      </w:r>
    </w:p>
    <w:p w:rsidR="00786930" w:rsidRDefault="00786930">
      <w:pPr>
        <w:pageBreakBefore/>
        <w:spacing w:after="0" w:line="240" w:lineRule="auto"/>
      </w:pPr>
    </w:p>
    <w:p w:rsidR="00786930" w:rsidRDefault="00177D1F">
      <w:pPr>
        <w:spacing w:after="0" w:line="240" w:lineRule="auto"/>
      </w:pPr>
      <w:r>
        <w:rPr>
          <w:rFonts w:ascii="Arial" w:eastAsia="Arial" w:hAnsi="Arial" w:cs="Arial"/>
          <w:sz w:val="54"/>
        </w:rPr>
        <w:t>practical strategi</w:t>
      </w:r>
      <w:r>
        <w:rPr>
          <w:rFonts w:ascii="Arial" w:eastAsia="Arial" w:hAnsi="Arial" w:cs="Arial"/>
          <w:sz w:val="54"/>
        </w:rPr>
        <w:t>es to enhance classroom teaching. He encouraged participants to effectively implement the methodologies and learning techniques introduced during the programme to improve learning outcomes in schools.</w:t>
      </w:r>
    </w:p>
    <w:p w:rsidR="00786930" w:rsidRDefault="00177D1F">
      <w:pPr>
        <w:spacing w:after="0" w:line="240" w:lineRule="auto"/>
      </w:pPr>
      <w:r>
        <w:rPr>
          <w:rFonts w:ascii="Arial" w:eastAsia="Arial" w:hAnsi="Arial" w:cs="Arial"/>
          <w:sz w:val="54"/>
        </w:rPr>
        <w:t>In a significant gesture of support towards strengtheni</w:t>
      </w:r>
      <w:r>
        <w:rPr>
          <w:rFonts w:ascii="Arial" w:eastAsia="Arial" w:hAnsi="Arial" w:cs="Arial"/>
          <w:sz w:val="54"/>
        </w:rPr>
        <w:t>ng educational infrastructure, Adhyayan Foundation, a partner NGO of the Education Department, distributed essential office stationery and water filters to selected government schools in the district.</w:t>
      </w:r>
    </w:p>
    <w:p w:rsidR="00786930" w:rsidRDefault="00177D1F">
      <w:pPr>
        <w:spacing w:after="0" w:line="240" w:lineRule="auto"/>
      </w:pPr>
      <w:r>
        <w:rPr>
          <w:rFonts w:ascii="Arial" w:eastAsia="Arial" w:hAnsi="Arial" w:cs="Arial"/>
          <w:sz w:val="54"/>
        </w:rPr>
        <w:t>The training programme has brought together teachers fr</w:t>
      </w:r>
      <w:r>
        <w:rPr>
          <w:rFonts w:ascii="Arial" w:eastAsia="Arial" w:hAnsi="Arial" w:cs="Arial"/>
          <w:sz w:val="54"/>
        </w:rPr>
        <w:t xml:space="preserve">om government and government-aided schools across </w:t>
      </w:r>
      <w:proofErr w:type="spellStart"/>
      <w:r>
        <w:rPr>
          <w:rFonts w:ascii="Arial" w:eastAsia="Arial" w:hAnsi="Arial" w:cs="Arial"/>
          <w:sz w:val="54"/>
        </w:rPr>
        <w:t>Tawang</w:t>
      </w:r>
      <w:proofErr w:type="spellEnd"/>
      <w:r>
        <w:rPr>
          <w:rFonts w:ascii="Arial" w:eastAsia="Arial" w:hAnsi="Arial" w:cs="Arial"/>
          <w:sz w:val="54"/>
        </w:rPr>
        <w:t xml:space="preserve"> district. Over the next five days, participants will engage in intensive sessions designed to enhance their professional competencies and strengthen the implementation of the NIPUN Bharat mission at </w:t>
      </w:r>
      <w:r>
        <w:rPr>
          <w:rFonts w:ascii="Arial" w:eastAsia="Arial" w:hAnsi="Arial" w:cs="Arial"/>
          <w:sz w:val="54"/>
        </w:rPr>
        <w:t>the grassroots level.</w:t>
      </w:r>
    </w:p>
    <w:p w:rsidR="00786930" w:rsidRDefault="00786930">
      <w:pPr>
        <w:pageBreakBefore/>
        <w:spacing w:after="0" w:line="240" w:lineRule="auto"/>
      </w:pPr>
    </w:p>
    <w:p w:rsidR="00786930" w:rsidRDefault="00177D1F">
      <w:pPr>
        <w:spacing w:after="0" w:line="240" w:lineRule="auto"/>
      </w:pPr>
      <w:r>
        <w:rPr>
          <w:rFonts w:ascii="Arial" w:eastAsia="Arial" w:hAnsi="Arial" w:cs="Arial"/>
          <w:sz w:val="54"/>
        </w:rPr>
        <w:t xml:space="preserve">The initiative reflects the district administration's continued commitment to improving the quality of foundational education and ensuring that every child attains the essential skills required for lifelong learning. </w:t>
      </w:r>
      <w:r>
        <w:rPr>
          <w:rFonts w:ascii="Arial" w:eastAsia="Arial" w:hAnsi="Arial" w:cs="Arial"/>
          <w:sz w:val="54"/>
        </w:rPr>
        <w:br/>
      </w:r>
      <w:r>
        <w:rPr>
          <w:rFonts w:ascii="Arial" w:eastAsia="Arial" w:hAnsi="Arial" w:cs="Arial"/>
          <w:sz w:val="54"/>
        </w:rPr>
        <w:br/>
      </w:r>
      <w:r>
        <w:rPr>
          <w:noProof/>
        </w:rPr>
        <w:drawing>
          <wp:inline distT="0" distB="0" distL="0" distR="0">
            <wp:extent cx="7080250" cy="39858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0044106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7080250" cy="3985895"/>
                    </a:xfrm>
                    <a:prstGeom prst="rect">
                      <a:avLst/>
                    </a:prstGeom>
                  </pic:spPr>
                </pic:pic>
              </a:graphicData>
            </a:graphic>
          </wp:inline>
        </w:drawing>
      </w:r>
      <w:r>
        <w:rPr>
          <w:noProof/>
        </w:rPr>
        <w:lastRenderedPageBreak/>
        <w:drawing>
          <wp:inline distT="0" distB="0" distL="0" distR="0">
            <wp:extent cx="7080250" cy="39858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0441091.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7080250" cy="3985895"/>
                    </a:xfrm>
                    <a:prstGeom prst="rect">
                      <a:avLst/>
                    </a:prstGeom>
                  </pic:spPr>
                </pic:pic>
              </a:graphicData>
            </a:graphic>
          </wp:inline>
        </w:drawing>
      </w:r>
      <w:bookmarkStart w:id="0" w:name="_GoBack"/>
      <w:r>
        <w:rPr>
          <w:noProof/>
        </w:rPr>
        <w:drawing>
          <wp:inline distT="0" distB="0" distL="0" distR="0">
            <wp:extent cx="7080250" cy="398589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00441099.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080250" cy="3985895"/>
                    </a:xfrm>
                    <a:prstGeom prst="rect">
                      <a:avLst/>
                    </a:prstGeom>
                  </pic:spPr>
                </pic:pic>
              </a:graphicData>
            </a:graphic>
          </wp:inline>
        </w:drawing>
      </w:r>
      <w:bookmarkEnd w:id="0"/>
    </w:p>
    <w:sectPr w:rsidR="00786930">
      <w:pgSz w:w="11900" w:h="16840"/>
      <w:pgMar w:top="0" w:right="375" w:bottom="270" w:left="3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useFELayout/>
    <w:compatSetting w:name="compatibilityMode" w:uri="http://schemas.microsoft.com/office/word" w:val="12"/>
  </w:compat>
  <w:rsids>
    <w:rsidRoot w:val="00786930"/>
    <w:rsid w:val="00177D1F"/>
    <w:rsid w:val="007869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863E0"/>
  <w15:docId w15:val="{471405BD-5AD7-4705-8290-219554F8C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398</Words>
  <Characters>2274</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User</cp:lastModifiedBy>
  <cp:revision>2</cp:revision>
  <dcterms:created xsi:type="dcterms:W3CDTF">2026-06-11T09:16:00Z</dcterms:created>
  <dcterms:modified xsi:type="dcterms:W3CDTF">2026-06-11T10:45:00Z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514af906-f2e4-489e-a630-1f6e173c0c65</vt:lpwstr>
  </property>
</Properties>
</file>