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58" w:rsidRDefault="00870858" w:rsidP="00870858">
      <w:pPr>
        <w:jc w:val="both"/>
      </w:pPr>
      <w:r>
        <w:t xml:space="preserve">GST Awareness Campaigns Successfully Conducted in </w:t>
      </w:r>
      <w:proofErr w:type="spellStart"/>
      <w:r>
        <w:t>Bomdila</w:t>
      </w:r>
      <w:proofErr w:type="spellEnd"/>
      <w:r>
        <w:t xml:space="preserve"> and </w:t>
      </w:r>
      <w:proofErr w:type="spellStart"/>
      <w:r>
        <w:t>Seppa</w:t>
      </w:r>
      <w:proofErr w:type="spellEnd"/>
    </w:p>
    <w:p w:rsidR="00870858" w:rsidRDefault="00870858" w:rsidP="00870858">
      <w:pPr>
        <w:jc w:val="both"/>
      </w:pPr>
      <w:r>
        <w:t xml:space="preserve">​BOMDILA, June 10: As part of a continuing regional tax outreach campaign, a two-day intensive GST awareness program successfully concluded here in Bomdila today. Held on June 9th and 10th, the initiative was jointly organized by the CGST </w:t>
      </w:r>
      <w:proofErr w:type="spellStart"/>
      <w:r>
        <w:t>Bhalukpong</w:t>
      </w:r>
      <w:proofErr w:type="spellEnd"/>
      <w:r>
        <w:t xml:space="preserve"> Range in close coordination with the SGST Bomdila division. This follows a similar successful awareness drive conducted by the department in </w:t>
      </w:r>
      <w:proofErr w:type="spellStart"/>
      <w:r>
        <w:t>Seppa</w:t>
      </w:r>
      <w:proofErr w:type="spellEnd"/>
      <w:r>
        <w:t xml:space="preserve"> earlier this month on June 4th and 5th.</w:t>
      </w:r>
    </w:p>
    <w:p w:rsidR="00870858" w:rsidRDefault="00870858" w:rsidP="00870858">
      <w:pPr>
        <w:jc w:val="both"/>
      </w:pPr>
      <w:r>
        <w:t xml:space="preserve">​The primary objective of the Bomdila program was to demystify complex tax structures for local businesses and </w:t>
      </w:r>
      <w:proofErr w:type="spellStart"/>
      <w:r>
        <w:t>deductors</w:t>
      </w:r>
      <w:proofErr w:type="spellEnd"/>
      <w:r>
        <w:t>. Over the two days, expert sessions focused on crucial aspects of tax compliance, including Tax Deducted at Source (TDS), Tax Collected at Source (TCS), Input Tax Credit (ITC), and the fundamentals of basic GST registration.</w:t>
      </w:r>
    </w:p>
    <w:p w:rsidR="00870858" w:rsidRDefault="00870858" w:rsidP="00870858">
      <w:pPr>
        <w:jc w:val="both"/>
      </w:pPr>
      <w:r>
        <w:t xml:space="preserve">​The sessions were led by a team of dedicated officials, including CGST </w:t>
      </w:r>
      <w:proofErr w:type="spellStart"/>
      <w:r>
        <w:t>Bhalukpong</w:t>
      </w:r>
      <w:proofErr w:type="spellEnd"/>
      <w:r>
        <w:t xml:space="preserve"> Inspectors Shri </w:t>
      </w:r>
      <w:proofErr w:type="spellStart"/>
      <w:r>
        <w:t>Chandan</w:t>
      </w:r>
      <w:proofErr w:type="spellEnd"/>
      <w:r>
        <w:t xml:space="preserve"> Kumar, Shri Samir Shankar, and Shri Vishal Singh Rana, alongside Shri Tsang </w:t>
      </w:r>
      <w:proofErr w:type="spellStart"/>
      <w:r>
        <w:t>Norbu</w:t>
      </w:r>
      <w:proofErr w:type="spellEnd"/>
      <w:r>
        <w:t xml:space="preserve"> </w:t>
      </w:r>
      <w:proofErr w:type="spellStart"/>
      <w:r>
        <w:t>Thongdok</w:t>
      </w:r>
      <w:proofErr w:type="spellEnd"/>
      <w:r>
        <w:t xml:space="preserve">, Assistant Commissioner of SGST Bomdila. To provide deep technical insights, CA Ankit </w:t>
      </w:r>
      <w:proofErr w:type="spellStart"/>
      <w:r>
        <w:t>Setia</w:t>
      </w:r>
      <w:proofErr w:type="spellEnd"/>
      <w:r>
        <w:t xml:space="preserve">, a renowned Chartered Accountant from </w:t>
      </w:r>
      <w:proofErr w:type="spellStart"/>
      <w:r>
        <w:t>Tezpur</w:t>
      </w:r>
      <w:proofErr w:type="spellEnd"/>
      <w:r>
        <w:t>, joined as the special faculty, spearheading the core technical sessions and decoding legal nuances.</w:t>
      </w:r>
    </w:p>
    <w:p w:rsidR="00BE64E4" w:rsidRDefault="00870858" w:rsidP="00870858">
      <w:pPr>
        <w:jc w:val="both"/>
      </w:pPr>
      <w:r>
        <w:t xml:space="preserve">​The program concluded with an interactive open-floor Q&amp;A session where local traders, entrepreneurs, and official </w:t>
      </w:r>
      <w:proofErr w:type="spellStart"/>
      <w:r>
        <w:t>deductors</w:t>
      </w:r>
      <w:proofErr w:type="spellEnd"/>
      <w:r>
        <w:t xml:space="preserve"> cleared their doubts directly with the experts. Officials emphasized that these consecutive drives in </w:t>
      </w:r>
      <w:proofErr w:type="spellStart"/>
      <w:r>
        <w:t>Seppa</w:t>
      </w:r>
      <w:proofErr w:type="spellEnd"/>
      <w:r>
        <w:t xml:space="preserve"> and </w:t>
      </w:r>
      <w:proofErr w:type="spellStart"/>
      <w:r>
        <w:t>Bomdila</w:t>
      </w:r>
      <w:proofErr w:type="spellEnd"/>
      <w:r>
        <w:t xml:space="preserve"> are vital for building a transparent, tax-compliant ecosystem and bridging the gap between taxpayers and the administration.</w:t>
      </w:r>
      <w:r w:rsidR="00025A04">
        <w:br/>
      </w:r>
      <w:r w:rsidR="00025A04">
        <w:br/>
      </w:r>
      <w:bookmarkStart w:id="0" w:name="_GoBack"/>
      <w:r w:rsidR="00025A04">
        <w:rPr>
          <w:noProof/>
          <w:lang w:val="en-IN" w:eastAsia="en-IN"/>
        </w:rPr>
        <w:drawing>
          <wp:inline distT="0" distB="0" distL="0" distR="0">
            <wp:extent cx="59436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6-10 at 6.33.33 AM.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bookmarkEnd w:id="0"/>
    </w:p>
    <w:sectPr w:rsidR="00BE64E4" w:rsidSect="00BE6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70858"/>
    <w:rsid w:val="00025A04"/>
    <w:rsid w:val="00870858"/>
    <w:rsid w:val="00BE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F75C"/>
  <w15:docId w15:val="{8138170D-2792-41BE-B69B-B7683B07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2026-06-10T21:02:00Z</dcterms:created>
  <dcterms:modified xsi:type="dcterms:W3CDTF">2026-06-11T11:21:00Z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683a9c34-eeb7-40fe-80be-95e740ae31e9</vt:lpwstr>
  </property>
</Properties>
</file>