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5D0B" w14:textId="77777777" w:rsidR="00572BF6" w:rsidRDefault="00000000">
      <w:pPr>
        <w:jc w:val="center"/>
        <w:rPr>
          <w:rFonts w:ascii="Cooper Black" w:hAnsi="Cooper Black" w:cs="Arial"/>
          <w:w w:val="150"/>
        </w:rPr>
      </w:pPr>
      <w:r>
        <w:rPr>
          <w:rFonts w:ascii="Cooper Black" w:hAnsi="Cooper Black" w:cs="Arial"/>
          <w:w w:val="150"/>
        </w:rPr>
        <w:t>GOVERNOR’S SECRETARIAT</w:t>
      </w:r>
    </w:p>
    <w:p w14:paraId="3995301C" w14:textId="77777777" w:rsidR="00572BF6" w:rsidRDefault="00000000">
      <w:pPr>
        <w:jc w:val="center"/>
        <w:rPr>
          <w:rFonts w:ascii="Cooper Black" w:hAnsi="Cooper Black" w:cs="Arial"/>
          <w:w w:val="150"/>
        </w:rPr>
      </w:pPr>
      <w:r>
        <w:rPr>
          <w:rFonts w:ascii="Cooper Black" w:hAnsi="Cooper Black" w:cs="Arial"/>
          <w:w w:val="150"/>
        </w:rPr>
        <w:t>ARUNACHAL PRADESH</w:t>
      </w:r>
    </w:p>
    <w:p w14:paraId="2B637618" w14:textId="77777777" w:rsidR="00572BF6" w:rsidRDefault="00000000">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21B63AFB" w14:textId="77777777" w:rsidR="00572BF6" w:rsidRDefault="00572BF6">
      <w:pPr>
        <w:jc w:val="center"/>
        <w:rPr>
          <w:rFonts w:ascii="Arial" w:hAnsi="Arial" w:cs="Arial"/>
          <w:b/>
          <w:sz w:val="6"/>
        </w:rPr>
      </w:pPr>
    </w:p>
    <w:p w14:paraId="670174DD" w14:textId="77777777" w:rsidR="00572BF6" w:rsidRDefault="00000000">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3DED3FA4" w14:textId="1A33683C" w:rsidR="00572BF6" w:rsidRDefault="00000000">
      <w:pPr>
        <w:jc w:val="right"/>
        <w:rPr>
          <w:rFonts w:ascii="Times New Roman" w:hAnsi="Times New Roman" w:cs="Times New Roman"/>
          <w:b/>
          <w:bCs/>
          <w:sz w:val="28"/>
          <w:szCs w:val="28"/>
          <w:lang w:val="en-GB"/>
        </w:rPr>
      </w:pPr>
      <w:r>
        <w:rPr>
          <w:rFonts w:ascii="Times New Roman" w:hAnsi="Times New Roman" w:cs="Times New Roman"/>
          <w:b/>
          <w:bCs/>
          <w:lang w:val="en-GB"/>
        </w:rPr>
        <w:t xml:space="preserve">Dated </w:t>
      </w:r>
      <w:r w:rsidR="00522148" w:rsidRPr="00E90958">
        <w:rPr>
          <w:rFonts w:ascii="Arial" w:hAnsi="Arial" w:cs="Arial"/>
          <w:b/>
        </w:rPr>
        <w:t xml:space="preserve">November </w:t>
      </w:r>
      <w:r w:rsidR="008E254F" w:rsidRPr="008E254F">
        <w:rPr>
          <w:rFonts w:ascii="Times New Roman" w:hAnsi="Times New Roman" w:cs="Times New Roman"/>
          <w:b/>
          <w:bCs/>
        </w:rPr>
        <w:t>2</w:t>
      </w:r>
      <w:r w:rsidR="00522148">
        <w:rPr>
          <w:rFonts w:ascii="Times New Roman" w:hAnsi="Times New Roman" w:cs="Times New Roman"/>
          <w:b/>
          <w:bCs/>
        </w:rPr>
        <w:t>0</w:t>
      </w:r>
      <w:r w:rsidR="008E254F" w:rsidRPr="008E254F">
        <w:rPr>
          <w:rFonts w:ascii="Times New Roman" w:hAnsi="Times New Roman" w:cs="Times New Roman"/>
          <w:b/>
          <w:bCs/>
        </w:rPr>
        <w:t>, 2025</w:t>
      </w:r>
    </w:p>
    <w:p w14:paraId="51AF4BFF" w14:textId="77777777" w:rsidR="00572BF6" w:rsidRDefault="00572BF6">
      <w:pPr>
        <w:jc w:val="right"/>
        <w:rPr>
          <w:rFonts w:ascii="Times New Roman" w:hAnsi="Times New Roman" w:cs="Times New Roman"/>
          <w:b/>
          <w:bCs/>
          <w:sz w:val="28"/>
          <w:szCs w:val="28"/>
          <w:lang w:val="en-GB"/>
        </w:rPr>
      </w:pPr>
    </w:p>
    <w:p w14:paraId="4A8E861C" w14:textId="6E68354B" w:rsidR="00F03ECD" w:rsidRPr="00374B8E" w:rsidRDefault="00374B8E" w:rsidP="00374B8E">
      <w:pPr>
        <w:jc w:val="center"/>
        <w:rPr>
          <w:rFonts w:ascii="Arial" w:hAnsi="Arial" w:cs="Arial"/>
          <w:b/>
          <w:sz w:val="36"/>
          <w:szCs w:val="36"/>
        </w:rPr>
      </w:pPr>
      <w:r w:rsidRPr="00374B8E">
        <w:rPr>
          <w:rFonts w:ascii="Arial" w:hAnsi="Arial" w:cs="Arial"/>
          <w:b/>
          <w:sz w:val="36"/>
          <w:szCs w:val="36"/>
        </w:rPr>
        <w:t>7th Arunachal Literature Festival begins</w:t>
      </w:r>
      <w:r w:rsidR="008E254F" w:rsidRPr="00374B8E">
        <w:rPr>
          <w:rFonts w:ascii="Times New Roman" w:eastAsia="SimSun" w:hAnsi="Times New Roman" w:cs="Times New Roman"/>
          <w:b/>
          <w:bCs/>
          <w:sz w:val="36"/>
          <w:szCs w:val="36"/>
        </w:rPr>
        <w:br/>
        <w:t xml:space="preserve"> </w:t>
      </w:r>
      <w:r w:rsidR="003F318D">
        <w:rPr>
          <w:rFonts w:ascii="Times New Roman" w:eastAsia="SimSun" w:hAnsi="Times New Roman" w:cs="Times New Roman"/>
          <w:b/>
          <w:bCs/>
          <w:noProof/>
          <w:sz w:val="36"/>
          <w:szCs w:val="36"/>
          <w14:ligatures w14:val="none"/>
        </w:rPr>
        <w:drawing>
          <wp:inline distT="0" distB="0" distL="0" distR="0" wp14:anchorId="2ED16499" wp14:editId="6CA718D3">
            <wp:extent cx="5731510" cy="2827020"/>
            <wp:effectExtent l="0" t="0" r="2540" b="0"/>
            <wp:docPr id="1728830407" name="Picture 1" descr="A group of people hol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0407" name="Picture 1" descr="A group of people holding book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2827020"/>
                    </a:xfrm>
                    <a:prstGeom prst="rect">
                      <a:avLst/>
                    </a:prstGeom>
                  </pic:spPr>
                </pic:pic>
              </a:graphicData>
            </a:graphic>
          </wp:inline>
        </w:drawing>
      </w:r>
      <w:r w:rsidR="008E254F" w:rsidRPr="00374B8E">
        <w:rPr>
          <w:rFonts w:ascii="Times New Roman" w:eastAsia="SimSun" w:hAnsi="Times New Roman" w:cs="Times New Roman"/>
          <w:b/>
          <w:bCs/>
          <w:sz w:val="36"/>
          <w:szCs w:val="36"/>
        </w:rPr>
        <w:br/>
      </w:r>
    </w:p>
    <w:p w14:paraId="4814EB98" w14:textId="77777777" w:rsidR="003F318D" w:rsidRDefault="003F318D" w:rsidP="003F318D">
      <w:pPr>
        <w:jc w:val="both"/>
        <w:rPr>
          <w:rFonts w:cs="Times New Roman"/>
          <w:sz w:val="28"/>
          <w:szCs w:val="28"/>
        </w:rPr>
      </w:pPr>
      <w:r w:rsidRPr="003F318D">
        <w:rPr>
          <w:rFonts w:cs="Times New Roman"/>
          <w:b/>
          <w:bCs/>
          <w:sz w:val="28"/>
          <w:szCs w:val="28"/>
        </w:rPr>
        <w:t>ITANAGAR, November 20:</w:t>
      </w:r>
      <w:r w:rsidRPr="003F318D">
        <w:rPr>
          <w:rFonts w:cs="Times New Roman"/>
          <w:sz w:val="28"/>
          <w:szCs w:val="28"/>
        </w:rPr>
        <w:br/>
        <w:t xml:space="preserve">The 7th edition of the much-anticipated Arunachal Literature Festival (ALF), themed </w:t>
      </w:r>
      <w:r w:rsidRPr="003F318D">
        <w:rPr>
          <w:rFonts w:cs="Times New Roman"/>
          <w:i/>
          <w:iCs/>
          <w:sz w:val="28"/>
          <w:szCs w:val="28"/>
        </w:rPr>
        <w:t>“Building Bridges through Literature,”</w:t>
      </w:r>
      <w:r w:rsidRPr="003F318D">
        <w:rPr>
          <w:rFonts w:cs="Times New Roman"/>
          <w:sz w:val="28"/>
          <w:szCs w:val="28"/>
        </w:rPr>
        <w:t xml:space="preserve"> officially kicked off with a spectacular inaugural session at the Dorjee Khandu Convention Centre this evening. The three-day event promises to be a vibrant confluence of regional, national, and international literary voices.</w:t>
      </w:r>
    </w:p>
    <w:p w14:paraId="1CB5675E" w14:textId="77777777" w:rsidR="003F318D" w:rsidRPr="003F318D" w:rsidRDefault="003F318D" w:rsidP="003F318D">
      <w:pPr>
        <w:jc w:val="both"/>
        <w:rPr>
          <w:rFonts w:cs="Times New Roman"/>
          <w:sz w:val="28"/>
          <w:szCs w:val="28"/>
        </w:rPr>
      </w:pPr>
    </w:p>
    <w:p w14:paraId="659F14BC" w14:textId="77777777" w:rsidR="003F318D" w:rsidRDefault="003F318D" w:rsidP="003F318D">
      <w:pPr>
        <w:jc w:val="both"/>
        <w:rPr>
          <w:rFonts w:cs="Times New Roman"/>
          <w:sz w:val="28"/>
          <w:szCs w:val="28"/>
        </w:rPr>
      </w:pPr>
      <w:r w:rsidRPr="003F318D">
        <w:rPr>
          <w:rFonts w:cs="Times New Roman"/>
          <w:sz w:val="28"/>
          <w:szCs w:val="28"/>
        </w:rPr>
        <w:t>Organized by the Department of Information &amp; Public Relations in collaboration with the Arunachal Pradesh Literary Society (APLS), this premier annual literary event brings together renowned authors, writers, poets, translators, storytellers, scholars, artists, and readers from across the country and abroad. The festival also welcomes the state’s budding aspiring writers, offering a platform for participants from diverse literary traditions and reflecting ALF’s commitment to promoting the rich literary landscape of Arunachal Pradesh while fostering dialogue between cultures and disciplines.</w:t>
      </w:r>
    </w:p>
    <w:p w14:paraId="401A39AF" w14:textId="77777777" w:rsidR="003F318D" w:rsidRPr="003F318D" w:rsidRDefault="003F318D" w:rsidP="003F318D">
      <w:pPr>
        <w:jc w:val="both"/>
        <w:rPr>
          <w:rFonts w:cs="Times New Roman"/>
          <w:sz w:val="28"/>
          <w:szCs w:val="28"/>
        </w:rPr>
      </w:pPr>
    </w:p>
    <w:p w14:paraId="22EB6D6E" w14:textId="77777777" w:rsidR="003F318D" w:rsidRDefault="003F318D" w:rsidP="003F318D">
      <w:pPr>
        <w:jc w:val="both"/>
        <w:rPr>
          <w:rFonts w:cs="Times New Roman"/>
          <w:sz w:val="28"/>
          <w:szCs w:val="28"/>
        </w:rPr>
      </w:pPr>
      <w:r w:rsidRPr="003F318D">
        <w:rPr>
          <w:rFonts w:cs="Times New Roman"/>
          <w:sz w:val="28"/>
          <w:szCs w:val="28"/>
        </w:rPr>
        <w:lastRenderedPageBreak/>
        <w:t xml:space="preserve">Inaugurating the festival, Chief Secretary Manish Kumar Gupta underscored the timeless significance of literature in shaping society, preserving identity, and nurturing cultural memory. Calling the festival </w:t>
      </w:r>
      <w:r w:rsidRPr="003F318D">
        <w:rPr>
          <w:rFonts w:cs="Times New Roman"/>
          <w:i/>
          <w:iCs/>
          <w:sz w:val="28"/>
          <w:szCs w:val="28"/>
        </w:rPr>
        <w:t>“a celebration of imagination, creativity, and the enduring power of words,”</w:t>
      </w:r>
      <w:r w:rsidRPr="003F318D">
        <w:rPr>
          <w:rFonts w:cs="Times New Roman"/>
          <w:sz w:val="28"/>
          <w:szCs w:val="28"/>
        </w:rPr>
        <w:t xml:space="preserve"> he thanked the Department of IPR and APLS for uniting the literary community. He also praised the rise of young and first-time writers—especially students and women—for bringing fresh perspectives.</w:t>
      </w:r>
    </w:p>
    <w:p w14:paraId="7A9EB544" w14:textId="77777777" w:rsidR="003F318D" w:rsidRPr="003F318D" w:rsidRDefault="003F318D" w:rsidP="003F318D">
      <w:pPr>
        <w:jc w:val="both"/>
        <w:rPr>
          <w:rFonts w:cs="Times New Roman"/>
          <w:sz w:val="28"/>
          <w:szCs w:val="28"/>
        </w:rPr>
      </w:pPr>
    </w:p>
    <w:p w14:paraId="3CD1D57A" w14:textId="77777777" w:rsidR="003F318D" w:rsidRDefault="003F318D" w:rsidP="003F318D">
      <w:pPr>
        <w:jc w:val="both"/>
        <w:rPr>
          <w:rFonts w:cs="Times New Roman"/>
          <w:sz w:val="28"/>
          <w:szCs w:val="28"/>
        </w:rPr>
      </w:pPr>
      <w:r w:rsidRPr="003F318D">
        <w:rPr>
          <w:rFonts w:cs="Times New Roman"/>
          <w:sz w:val="28"/>
          <w:szCs w:val="28"/>
        </w:rPr>
        <w:t xml:space="preserve">Reflecting on the deeper value of literature, Gupta noted that a society’s identity is shaped not only by economic or infrastructural progress but also by </w:t>
      </w:r>
      <w:r w:rsidRPr="003F318D">
        <w:rPr>
          <w:rFonts w:cs="Times New Roman"/>
          <w:i/>
          <w:iCs/>
          <w:sz w:val="28"/>
          <w:szCs w:val="28"/>
        </w:rPr>
        <w:t>“the strength of its ideas and the stories it tells about itself.”</w:t>
      </w:r>
      <w:r w:rsidRPr="003F318D">
        <w:rPr>
          <w:rFonts w:cs="Times New Roman"/>
          <w:sz w:val="28"/>
          <w:szCs w:val="28"/>
        </w:rPr>
        <w:t xml:space="preserve"> He emphasized that literature mirrors collective consciousness—preserving the past, interpreting the present, and inspiring the future.</w:t>
      </w:r>
    </w:p>
    <w:p w14:paraId="5FFC2E68" w14:textId="77777777" w:rsidR="003F318D" w:rsidRPr="003F318D" w:rsidRDefault="003F318D" w:rsidP="003F318D">
      <w:pPr>
        <w:jc w:val="both"/>
        <w:rPr>
          <w:rFonts w:cs="Times New Roman"/>
          <w:sz w:val="28"/>
          <w:szCs w:val="28"/>
        </w:rPr>
      </w:pPr>
    </w:p>
    <w:p w14:paraId="58F76BDB" w14:textId="77777777" w:rsidR="003F318D" w:rsidRDefault="003F318D" w:rsidP="003F318D">
      <w:pPr>
        <w:jc w:val="both"/>
        <w:rPr>
          <w:rFonts w:cs="Times New Roman"/>
          <w:sz w:val="28"/>
          <w:szCs w:val="28"/>
        </w:rPr>
      </w:pPr>
      <w:r w:rsidRPr="003F318D">
        <w:rPr>
          <w:rFonts w:cs="Times New Roman"/>
          <w:sz w:val="28"/>
          <w:szCs w:val="28"/>
        </w:rPr>
        <w:t>Speaking about the state’s rich cultural tapestry, he highlighted its ancient oral traditions, folk songs, myths, and legends that predate the written word. He expressed optimism about the emergence of young writers and poets across the state who bring new energy while carrying forward ancestral narratives. Gupta also acknowledged the evolving mediums of expression—from traditional print to digital platforms—and stressed the need to embrace both continuity and innovation.</w:t>
      </w:r>
    </w:p>
    <w:p w14:paraId="0D7E0D2F" w14:textId="77777777" w:rsidR="003F318D" w:rsidRPr="003F318D" w:rsidRDefault="003F318D" w:rsidP="003F318D">
      <w:pPr>
        <w:jc w:val="both"/>
        <w:rPr>
          <w:rFonts w:cs="Times New Roman"/>
          <w:sz w:val="28"/>
          <w:szCs w:val="28"/>
        </w:rPr>
      </w:pPr>
    </w:p>
    <w:p w14:paraId="26F195CA" w14:textId="77777777" w:rsidR="003F318D" w:rsidRDefault="003F318D" w:rsidP="003F318D">
      <w:pPr>
        <w:jc w:val="both"/>
        <w:rPr>
          <w:rFonts w:cs="Times New Roman"/>
          <w:sz w:val="28"/>
          <w:szCs w:val="28"/>
        </w:rPr>
      </w:pPr>
      <w:r w:rsidRPr="003F318D">
        <w:rPr>
          <w:rFonts w:cs="Times New Roman"/>
          <w:sz w:val="28"/>
          <w:szCs w:val="28"/>
        </w:rPr>
        <w:t>Reiterating the government’s commitment to preserving linguistic and cultural diversity, he highlighted ongoing efforts to document indigenous oral traditions, support local authors, and strengthen reading habits among students. He further stressed the importance of transforming school and university libraries into vibrant hubs of literary exchange and creative exploration.</w:t>
      </w:r>
    </w:p>
    <w:p w14:paraId="38782064" w14:textId="77777777" w:rsidR="003F318D" w:rsidRPr="003F318D" w:rsidRDefault="003F318D" w:rsidP="003F318D">
      <w:pPr>
        <w:jc w:val="both"/>
        <w:rPr>
          <w:rFonts w:cs="Times New Roman"/>
          <w:sz w:val="28"/>
          <w:szCs w:val="28"/>
        </w:rPr>
      </w:pPr>
    </w:p>
    <w:p w14:paraId="1D0C2912" w14:textId="77777777" w:rsidR="003F318D" w:rsidRDefault="003F318D" w:rsidP="003F318D">
      <w:pPr>
        <w:jc w:val="both"/>
        <w:rPr>
          <w:rFonts w:cs="Times New Roman"/>
          <w:i/>
          <w:iCs/>
          <w:sz w:val="28"/>
          <w:szCs w:val="28"/>
        </w:rPr>
      </w:pPr>
      <w:r w:rsidRPr="003F318D">
        <w:rPr>
          <w:rFonts w:cs="Times New Roman"/>
          <w:sz w:val="28"/>
          <w:szCs w:val="28"/>
        </w:rPr>
        <w:t xml:space="preserve">Festival Advisor and acclaimed author Padmashree Mamang Dai, in her insightful introductory remarks, reflected on the festival’s growth and its increasing stature over the years. She emphasized the solace and perspective literature provides, stating, </w:t>
      </w:r>
      <w:r w:rsidRPr="003F318D">
        <w:rPr>
          <w:rFonts w:cs="Times New Roman"/>
          <w:i/>
          <w:iCs/>
          <w:sz w:val="28"/>
          <w:szCs w:val="28"/>
        </w:rPr>
        <w:t>“In the time of crisis, literature comes to the rescue.”</w:t>
      </w:r>
    </w:p>
    <w:p w14:paraId="7827EC5B" w14:textId="77777777" w:rsidR="003F318D" w:rsidRPr="003F318D" w:rsidRDefault="003F318D" w:rsidP="003F318D">
      <w:pPr>
        <w:jc w:val="both"/>
        <w:rPr>
          <w:rFonts w:cs="Times New Roman"/>
          <w:sz w:val="28"/>
          <w:szCs w:val="28"/>
        </w:rPr>
      </w:pPr>
    </w:p>
    <w:p w14:paraId="76906456" w14:textId="77777777" w:rsidR="003F318D" w:rsidRDefault="003F318D" w:rsidP="003F318D">
      <w:pPr>
        <w:jc w:val="both"/>
        <w:rPr>
          <w:rFonts w:cs="Times New Roman"/>
          <w:i/>
          <w:iCs/>
          <w:sz w:val="28"/>
          <w:szCs w:val="28"/>
        </w:rPr>
      </w:pPr>
      <w:r w:rsidRPr="003F318D">
        <w:rPr>
          <w:rFonts w:cs="Times New Roman"/>
          <w:sz w:val="28"/>
          <w:szCs w:val="28"/>
        </w:rPr>
        <w:t xml:space="preserve">Earlier, in her welcome address, Festival Nodal Officer Higio </w:t>
      </w:r>
      <w:proofErr w:type="spellStart"/>
      <w:r w:rsidRPr="003F318D">
        <w:rPr>
          <w:rFonts w:cs="Times New Roman"/>
          <w:sz w:val="28"/>
          <w:szCs w:val="28"/>
        </w:rPr>
        <w:t>Zarngam</w:t>
      </w:r>
      <w:proofErr w:type="spellEnd"/>
      <w:r w:rsidRPr="003F318D">
        <w:rPr>
          <w:rFonts w:cs="Times New Roman"/>
          <w:sz w:val="28"/>
          <w:szCs w:val="28"/>
        </w:rPr>
        <w:t xml:space="preserve"> highlighted the festival’s renewed digital commitment after a six-year hiatus, noting that this outreach is crucial to taking literary exchange </w:t>
      </w:r>
      <w:r w:rsidRPr="003F318D">
        <w:rPr>
          <w:rFonts w:cs="Times New Roman"/>
          <w:i/>
          <w:iCs/>
          <w:sz w:val="28"/>
          <w:szCs w:val="28"/>
        </w:rPr>
        <w:t>“beyond these four walls,”</w:t>
      </w:r>
      <w:r w:rsidRPr="003F318D">
        <w:rPr>
          <w:rFonts w:cs="Times New Roman"/>
          <w:sz w:val="28"/>
          <w:szCs w:val="28"/>
        </w:rPr>
        <w:t xml:space="preserve"> and reaffirming that </w:t>
      </w:r>
      <w:r w:rsidRPr="003F318D">
        <w:rPr>
          <w:rFonts w:cs="Times New Roman"/>
          <w:i/>
          <w:iCs/>
          <w:sz w:val="28"/>
          <w:szCs w:val="28"/>
        </w:rPr>
        <w:t>“Literature belongs to everyone.”</w:t>
      </w:r>
    </w:p>
    <w:p w14:paraId="4B2BAEDD" w14:textId="77777777" w:rsidR="003F318D" w:rsidRPr="003F318D" w:rsidRDefault="003F318D" w:rsidP="003F318D">
      <w:pPr>
        <w:jc w:val="both"/>
        <w:rPr>
          <w:rFonts w:cs="Times New Roman"/>
          <w:sz w:val="28"/>
          <w:szCs w:val="28"/>
        </w:rPr>
      </w:pPr>
    </w:p>
    <w:p w14:paraId="1C663E6A" w14:textId="77777777" w:rsidR="003F318D" w:rsidRDefault="003F318D" w:rsidP="003F318D">
      <w:pPr>
        <w:jc w:val="both"/>
        <w:rPr>
          <w:rFonts w:cs="Times New Roman"/>
          <w:sz w:val="28"/>
          <w:szCs w:val="28"/>
        </w:rPr>
      </w:pPr>
      <w:r w:rsidRPr="003F318D">
        <w:rPr>
          <w:rFonts w:cs="Times New Roman"/>
          <w:sz w:val="28"/>
          <w:szCs w:val="28"/>
        </w:rPr>
        <w:t xml:space="preserve">The inaugural event was attended by several literary luminaries, along with Commissioner to HCM Sonam Chombay, Commissioner Planning Ankur Garg, </w:t>
      </w:r>
      <w:r w:rsidRPr="003F318D">
        <w:rPr>
          <w:rFonts w:cs="Times New Roman"/>
          <w:sz w:val="28"/>
          <w:szCs w:val="28"/>
        </w:rPr>
        <w:lastRenderedPageBreak/>
        <w:t xml:space="preserve">Secretary Industry &amp; Skill Development Bullo Mamu, Secretary IPR </w:t>
      </w:r>
      <w:proofErr w:type="spellStart"/>
      <w:r w:rsidRPr="003F318D">
        <w:rPr>
          <w:rFonts w:cs="Times New Roman"/>
          <w:sz w:val="28"/>
          <w:szCs w:val="28"/>
        </w:rPr>
        <w:t>Nyali</w:t>
      </w:r>
      <w:proofErr w:type="spellEnd"/>
      <w:r w:rsidRPr="003F318D">
        <w:rPr>
          <w:rFonts w:cs="Times New Roman"/>
          <w:sz w:val="28"/>
          <w:szCs w:val="28"/>
        </w:rPr>
        <w:t xml:space="preserve"> Ete, and members of the Arunachal Pradesh Literary Society.</w:t>
      </w:r>
    </w:p>
    <w:p w14:paraId="65EBA10F" w14:textId="77777777" w:rsidR="003F318D" w:rsidRPr="003F318D" w:rsidRDefault="003F318D" w:rsidP="003F318D">
      <w:pPr>
        <w:jc w:val="both"/>
        <w:rPr>
          <w:rFonts w:cs="Times New Roman"/>
          <w:sz w:val="28"/>
          <w:szCs w:val="28"/>
        </w:rPr>
      </w:pPr>
    </w:p>
    <w:p w14:paraId="19753610" w14:textId="77777777" w:rsidR="003F318D" w:rsidRDefault="003F318D" w:rsidP="003F318D">
      <w:pPr>
        <w:jc w:val="both"/>
        <w:rPr>
          <w:rFonts w:cs="Times New Roman"/>
          <w:sz w:val="28"/>
          <w:szCs w:val="28"/>
        </w:rPr>
      </w:pPr>
      <w:r w:rsidRPr="003F318D">
        <w:rPr>
          <w:rFonts w:cs="Times New Roman"/>
          <w:sz w:val="28"/>
          <w:szCs w:val="28"/>
        </w:rPr>
        <w:t>Other highlights of the session included the lighting of the ceremonial lamp, screening of the ALF promo video, release of two books—</w:t>
      </w:r>
      <w:r w:rsidRPr="003F318D">
        <w:rPr>
          <w:rFonts w:cs="Times New Roman"/>
          <w:i/>
          <w:iCs/>
          <w:sz w:val="28"/>
          <w:szCs w:val="28"/>
        </w:rPr>
        <w:t>Tagin Proverbs</w:t>
      </w:r>
      <w:r w:rsidRPr="003F318D">
        <w:rPr>
          <w:rFonts w:cs="Times New Roman"/>
          <w:sz w:val="28"/>
          <w:szCs w:val="28"/>
        </w:rPr>
        <w:t xml:space="preserve"> by Er. </w:t>
      </w:r>
      <w:proofErr w:type="spellStart"/>
      <w:r w:rsidRPr="003F318D">
        <w:rPr>
          <w:rFonts w:cs="Times New Roman"/>
          <w:sz w:val="28"/>
          <w:szCs w:val="28"/>
        </w:rPr>
        <w:t>Lardik</w:t>
      </w:r>
      <w:proofErr w:type="spellEnd"/>
      <w:r w:rsidRPr="003F318D">
        <w:rPr>
          <w:rFonts w:cs="Times New Roman"/>
          <w:sz w:val="28"/>
          <w:szCs w:val="28"/>
        </w:rPr>
        <w:t xml:space="preserve"> Kare, and </w:t>
      </w:r>
      <w:proofErr w:type="spellStart"/>
      <w:r w:rsidRPr="003F318D">
        <w:rPr>
          <w:rFonts w:cs="Times New Roman"/>
          <w:i/>
          <w:iCs/>
          <w:sz w:val="28"/>
          <w:szCs w:val="28"/>
        </w:rPr>
        <w:t>Himbitach</w:t>
      </w:r>
      <w:proofErr w:type="spellEnd"/>
      <w:r w:rsidRPr="003F318D">
        <w:rPr>
          <w:rFonts w:cs="Times New Roman"/>
          <w:i/>
          <w:iCs/>
          <w:sz w:val="28"/>
          <w:szCs w:val="28"/>
        </w:rPr>
        <w:t>: Tale of a Transcended Beauty</w:t>
      </w:r>
      <w:r w:rsidRPr="003F318D">
        <w:rPr>
          <w:rFonts w:cs="Times New Roman"/>
          <w:sz w:val="28"/>
          <w:szCs w:val="28"/>
        </w:rPr>
        <w:t xml:space="preserve"> written by Lopa </w:t>
      </w:r>
      <w:proofErr w:type="spellStart"/>
      <w:r w:rsidRPr="003F318D">
        <w:rPr>
          <w:rFonts w:cs="Times New Roman"/>
          <w:sz w:val="28"/>
          <w:szCs w:val="28"/>
        </w:rPr>
        <w:t>Rebi</w:t>
      </w:r>
      <w:proofErr w:type="spellEnd"/>
      <w:r w:rsidRPr="003F318D">
        <w:rPr>
          <w:rFonts w:cs="Times New Roman"/>
          <w:sz w:val="28"/>
          <w:szCs w:val="28"/>
        </w:rPr>
        <w:t xml:space="preserve"> </w:t>
      </w:r>
      <w:proofErr w:type="spellStart"/>
      <w:r w:rsidRPr="003F318D">
        <w:rPr>
          <w:rFonts w:cs="Times New Roman"/>
          <w:sz w:val="28"/>
          <w:szCs w:val="28"/>
        </w:rPr>
        <w:t>Kojum</w:t>
      </w:r>
      <w:proofErr w:type="spellEnd"/>
      <w:r w:rsidRPr="003F318D">
        <w:rPr>
          <w:rFonts w:cs="Times New Roman"/>
          <w:sz w:val="28"/>
          <w:szCs w:val="28"/>
        </w:rPr>
        <w:t xml:space="preserve"> and illustrated by Tomar Tomsai Nayam—presentation of a folk dance by IPR staff, and a special ‘In Conversation with the Author’ session where Commissioner to HCM Sonam Chombay discussed his book </w:t>
      </w:r>
      <w:r w:rsidRPr="003F318D">
        <w:rPr>
          <w:rFonts w:cs="Times New Roman"/>
          <w:i/>
          <w:iCs/>
          <w:sz w:val="28"/>
          <w:szCs w:val="28"/>
        </w:rPr>
        <w:t>In Between the Blurry Lines</w:t>
      </w:r>
      <w:r w:rsidRPr="003F318D">
        <w:rPr>
          <w:rFonts w:cs="Times New Roman"/>
          <w:sz w:val="28"/>
          <w:szCs w:val="28"/>
        </w:rPr>
        <w:t>, moderated by senior journalist Ranju Dodum.</w:t>
      </w:r>
    </w:p>
    <w:p w14:paraId="4CFF4ED1" w14:textId="77777777" w:rsidR="003F318D" w:rsidRPr="003F318D" w:rsidRDefault="003F318D" w:rsidP="003F318D">
      <w:pPr>
        <w:jc w:val="both"/>
        <w:rPr>
          <w:rFonts w:cs="Times New Roman"/>
          <w:sz w:val="28"/>
          <w:szCs w:val="28"/>
        </w:rPr>
      </w:pPr>
    </w:p>
    <w:p w14:paraId="40A7B737" w14:textId="77777777" w:rsidR="003F318D" w:rsidRDefault="003F318D" w:rsidP="003F318D">
      <w:pPr>
        <w:jc w:val="both"/>
        <w:rPr>
          <w:rFonts w:cs="Times New Roman"/>
          <w:sz w:val="28"/>
          <w:szCs w:val="28"/>
        </w:rPr>
      </w:pPr>
      <w:r w:rsidRPr="003F318D">
        <w:rPr>
          <w:rFonts w:cs="Times New Roman"/>
          <w:sz w:val="28"/>
          <w:szCs w:val="28"/>
        </w:rPr>
        <w:t>The three-day event will feature multiple sessions across three halls—</w:t>
      </w:r>
      <w:proofErr w:type="spellStart"/>
      <w:r w:rsidRPr="003F318D">
        <w:rPr>
          <w:rFonts w:cs="Times New Roman"/>
          <w:sz w:val="28"/>
          <w:szCs w:val="28"/>
        </w:rPr>
        <w:t>Namdapha</w:t>
      </w:r>
      <w:proofErr w:type="spellEnd"/>
      <w:r w:rsidRPr="003F318D">
        <w:rPr>
          <w:rFonts w:cs="Times New Roman"/>
          <w:sz w:val="28"/>
          <w:szCs w:val="28"/>
        </w:rPr>
        <w:t>, Pakke, and Children’s Corner. The programme includes author conversations, poetry readings, prose sessions, panel discussions, workshops, storytelling sessions, children’s activities, and theme-based talks.</w:t>
      </w:r>
    </w:p>
    <w:p w14:paraId="29D90271" w14:textId="77777777" w:rsidR="003F318D" w:rsidRPr="003F318D" w:rsidRDefault="003F318D" w:rsidP="003F318D">
      <w:pPr>
        <w:jc w:val="both"/>
        <w:rPr>
          <w:rFonts w:cs="Times New Roman"/>
          <w:sz w:val="28"/>
          <w:szCs w:val="28"/>
        </w:rPr>
      </w:pPr>
    </w:p>
    <w:p w14:paraId="7D2C83AE" w14:textId="77777777" w:rsidR="003F318D" w:rsidRPr="003F318D" w:rsidRDefault="003F318D" w:rsidP="003F318D">
      <w:pPr>
        <w:jc w:val="both"/>
        <w:rPr>
          <w:rFonts w:cs="Times New Roman"/>
          <w:sz w:val="28"/>
          <w:szCs w:val="28"/>
        </w:rPr>
      </w:pPr>
      <w:r w:rsidRPr="003F318D">
        <w:rPr>
          <w:rFonts w:cs="Times New Roman"/>
          <w:sz w:val="28"/>
          <w:szCs w:val="28"/>
        </w:rPr>
        <w:t xml:space="preserve">This year’s international guests include Mami Yamada, a renowned Japanese author of over 20 books including several bestsellers; Kunzang Choden from Bhutan, the 2023 SAARC Literature Award recipient and author of several works including children’s books; and Ms. Maria Gil Burman, Director of Instituto Cervantes, Embassy of Spain, who will present on </w:t>
      </w:r>
      <w:r w:rsidRPr="003F318D">
        <w:rPr>
          <w:rFonts w:cs="Times New Roman"/>
          <w:i/>
          <w:iCs/>
          <w:sz w:val="28"/>
          <w:szCs w:val="28"/>
        </w:rPr>
        <w:t>“The Role of Instituto Cervantes in promoting Hispanic Literature in India.”</w:t>
      </w:r>
    </w:p>
    <w:p w14:paraId="2FC4AE16" w14:textId="77777777" w:rsidR="003F318D" w:rsidRPr="003F318D" w:rsidRDefault="003F318D" w:rsidP="003F318D">
      <w:pPr>
        <w:rPr>
          <w:rFonts w:cs="Times New Roman"/>
          <w:sz w:val="28"/>
          <w:szCs w:val="28"/>
        </w:rPr>
      </w:pPr>
      <w:r w:rsidRPr="003F318D">
        <w:rPr>
          <w:rFonts w:cs="Times New Roman"/>
          <w:b/>
          <w:bCs/>
          <w:sz w:val="28"/>
          <w:szCs w:val="28"/>
        </w:rPr>
        <w:t>Sd/- PR Cell</w:t>
      </w:r>
      <w:r w:rsidRPr="003F318D">
        <w:rPr>
          <w:rFonts w:cs="Times New Roman"/>
          <w:sz w:val="28"/>
          <w:szCs w:val="28"/>
        </w:rPr>
        <w:br/>
      </w:r>
      <w:r w:rsidRPr="003F318D">
        <w:rPr>
          <w:rFonts w:cs="Times New Roman"/>
          <w:b/>
          <w:bCs/>
          <w:sz w:val="28"/>
          <w:szCs w:val="28"/>
        </w:rPr>
        <w:t>DIPR</w:t>
      </w:r>
    </w:p>
    <w:p w14:paraId="348B5A62" w14:textId="77777777" w:rsidR="00F03ECD" w:rsidRDefault="00F03ECD" w:rsidP="00F03ECD">
      <w:pPr>
        <w:rPr>
          <w:rFonts w:cs="Times New Roman"/>
          <w:sz w:val="28"/>
          <w:szCs w:val="28"/>
        </w:rPr>
      </w:pPr>
    </w:p>
    <w:sectPr w:rsidR="00F03E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B217" w14:textId="77777777" w:rsidR="000867E3" w:rsidRDefault="000867E3">
      <w:r>
        <w:separator/>
      </w:r>
    </w:p>
  </w:endnote>
  <w:endnote w:type="continuationSeparator" w:id="0">
    <w:p w14:paraId="410F74E0" w14:textId="77777777" w:rsidR="000867E3" w:rsidRDefault="0008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1D15" w14:textId="77777777" w:rsidR="000867E3" w:rsidRDefault="000867E3">
      <w:r>
        <w:separator/>
      </w:r>
    </w:p>
  </w:footnote>
  <w:footnote w:type="continuationSeparator" w:id="0">
    <w:p w14:paraId="090D97BA" w14:textId="77777777" w:rsidR="000867E3" w:rsidRDefault="0008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C7B3" w14:textId="77777777" w:rsidR="00572BF6" w:rsidRDefault="00572BF6">
    <w:pPr>
      <w:pStyle w:val="Header"/>
    </w:pPr>
  </w:p>
  <w:p w14:paraId="50ACDBB1" w14:textId="77777777" w:rsidR="00572BF6" w:rsidRDefault="00572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51"/>
    <w:rsid w:val="000867E3"/>
    <w:rsid w:val="000D5B57"/>
    <w:rsid w:val="00160DBC"/>
    <w:rsid w:val="00275B82"/>
    <w:rsid w:val="00364013"/>
    <w:rsid w:val="00374B8E"/>
    <w:rsid w:val="00394A1E"/>
    <w:rsid w:val="003F318D"/>
    <w:rsid w:val="00435D9A"/>
    <w:rsid w:val="00476C79"/>
    <w:rsid w:val="00522148"/>
    <w:rsid w:val="00572BF6"/>
    <w:rsid w:val="005D44CC"/>
    <w:rsid w:val="006556DA"/>
    <w:rsid w:val="006E2721"/>
    <w:rsid w:val="008D7941"/>
    <w:rsid w:val="008E254F"/>
    <w:rsid w:val="00AD5EF8"/>
    <w:rsid w:val="00B5216C"/>
    <w:rsid w:val="00B85186"/>
    <w:rsid w:val="00BA47DF"/>
    <w:rsid w:val="00D50151"/>
    <w:rsid w:val="00D9613D"/>
    <w:rsid w:val="00F03ECD"/>
    <w:rsid w:val="02E76B51"/>
    <w:rsid w:val="04905A43"/>
    <w:rsid w:val="0CF436E8"/>
    <w:rsid w:val="0D8B56AB"/>
    <w:rsid w:val="0E3145EB"/>
    <w:rsid w:val="14CE3D87"/>
    <w:rsid w:val="262765FB"/>
    <w:rsid w:val="303554DB"/>
    <w:rsid w:val="37445638"/>
    <w:rsid w:val="38922D5C"/>
    <w:rsid w:val="38FF5BFA"/>
    <w:rsid w:val="3998384E"/>
    <w:rsid w:val="447077AD"/>
    <w:rsid w:val="46115CF7"/>
    <w:rsid w:val="4A2F6FB2"/>
    <w:rsid w:val="4D5C273D"/>
    <w:rsid w:val="4EB15BC3"/>
    <w:rsid w:val="57BB0A62"/>
    <w:rsid w:val="63FC3E19"/>
    <w:rsid w:val="6E4618B1"/>
    <w:rsid w:val="70373EF0"/>
    <w:rsid w:val="7C204BA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AA33"/>
  <w15:docId w15:val="{3967E228-B2D6-4257-8805-B98DAA71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4210</Characters>
  <Application>Microsoft Office Word</Application>
  <DocSecurity>0</DocSecurity>
  <Lines>102</Lines>
  <Paragraphs>32</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Chetan d</cp:lastModifiedBy>
  <cp:revision>2</cp:revision>
  <dcterms:created xsi:type="dcterms:W3CDTF">2025-11-24T04:47:00Z</dcterms:created>
  <dcterms:modified xsi:type="dcterms:W3CDTF">2025-11-24T04:47:00Z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2C545CBE4D4746C69FF0B25ED8BD2CA7_13</vt:lpwstr>
  </property>
</Properties>
</file>