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D0B" w14:textId="77777777" w:rsidR="00572BF6" w:rsidRDefault="00000000">
      <w:pPr>
        <w:jc w:val="center"/>
        <w:rPr>
          <w:rFonts w:ascii="Cooper Black" w:hAnsi="Cooper Black" w:cs="Arial"/>
          <w:w w:val="150"/>
        </w:rPr>
      </w:pPr>
      <w:r>
        <w:rPr>
          <w:rFonts w:ascii="Cooper Black" w:hAnsi="Cooper Black" w:cs="Arial"/>
          <w:w w:val="150"/>
        </w:rPr>
        <w:t>GOVERNOR’S SECRETARIAT</w:t>
      </w:r>
    </w:p>
    <w:p w14:paraId="3995301C" w14:textId="77777777" w:rsidR="00572BF6" w:rsidRDefault="00000000">
      <w:pPr>
        <w:jc w:val="center"/>
        <w:rPr>
          <w:rFonts w:ascii="Cooper Black" w:hAnsi="Cooper Black" w:cs="Arial"/>
          <w:w w:val="150"/>
        </w:rPr>
      </w:pPr>
      <w:r>
        <w:rPr>
          <w:rFonts w:ascii="Cooper Black" w:hAnsi="Cooper Black" w:cs="Arial"/>
          <w:w w:val="150"/>
        </w:rPr>
        <w:t>ARUNACHAL PRADESH</w:t>
      </w:r>
    </w:p>
    <w:p w14:paraId="2B637618" w14:textId="77777777" w:rsidR="00572BF6"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21B63AFB" w14:textId="77777777" w:rsidR="00572BF6" w:rsidRDefault="00572BF6">
      <w:pPr>
        <w:jc w:val="center"/>
        <w:rPr>
          <w:rFonts w:ascii="Arial" w:hAnsi="Arial" w:cs="Arial"/>
          <w:b/>
          <w:sz w:val="6"/>
        </w:rPr>
      </w:pPr>
    </w:p>
    <w:p w14:paraId="670174DD" w14:textId="77777777" w:rsidR="00572BF6"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3DED3FA4" w14:textId="369B5219" w:rsidR="00572BF6" w:rsidRDefault="00000000">
      <w:pPr>
        <w:jc w:val="right"/>
        <w:rPr>
          <w:rFonts w:ascii="Times New Roman" w:hAnsi="Times New Roman" w:cs="Times New Roman"/>
          <w:b/>
          <w:bCs/>
          <w:sz w:val="28"/>
          <w:szCs w:val="28"/>
          <w:lang w:val="en-GB"/>
        </w:rPr>
      </w:pPr>
      <w:r>
        <w:rPr>
          <w:rFonts w:ascii="Times New Roman" w:hAnsi="Times New Roman" w:cs="Times New Roman"/>
          <w:b/>
          <w:bCs/>
          <w:lang w:val="en-GB"/>
        </w:rPr>
        <w:t xml:space="preserve">Dated </w:t>
      </w:r>
      <w:r w:rsidR="008E254F" w:rsidRPr="008E254F">
        <w:rPr>
          <w:rFonts w:ascii="Times New Roman" w:hAnsi="Times New Roman" w:cs="Times New Roman"/>
          <w:b/>
          <w:bCs/>
        </w:rPr>
        <w:t>September 21, 2025</w:t>
      </w:r>
    </w:p>
    <w:p w14:paraId="51AF4BFF" w14:textId="77777777" w:rsidR="00572BF6" w:rsidRDefault="00572BF6">
      <w:pPr>
        <w:jc w:val="right"/>
        <w:rPr>
          <w:rFonts w:ascii="Times New Roman" w:hAnsi="Times New Roman" w:cs="Times New Roman"/>
          <w:b/>
          <w:bCs/>
          <w:sz w:val="28"/>
          <w:szCs w:val="28"/>
          <w:lang w:val="en-GB"/>
        </w:rPr>
      </w:pPr>
    </w:p>
    <w:p w14:paraId="4A8E861C" w14:textId="77777777" w:rsidR="00F03ECD" w:rsidRDefault="008E254F" w:rsidP="00F03ECD">
      <w:pPr>
        <w:jc w:val="center"/>
        <w:rPr>
          <w:rFonts w:cs="Times New Roman"/>
          <w:sz w:val="28"/>
          <w:szCs w:val="28"/>
        </w:rPr>
      </w:pPr>
      <w:r w:rsidRPr="008E254F">
        <w:rPr>
          <w:rFonts w:ascii="Times New Roman" w:eastAsia="SimSun" w:hAnsi="Times New Roman" w:cs="Times New Roman"/>
          <w:b/>
          <w:bCs/>
          <w:sz w:val="32"/>
          <w:szCs w:val="32"/>
        </w:rPr>
        <w:t>CM Pema Khandu Honoured with ‘Outstanding Public Service Award’ by Hindu College Alumni Association</w:t>
      </w:r>
      <w:r w:rsidR="00000000">
        <w:rPr>
          <w:rFonts w:ascii="Times New Roman" w:eastAsia="SimSun" w:hAnsi="Times New Roman" w:cs="Times New Roman"/>
          <w:b/>
          <w:bCs/>
          <w:sz w:val="32"/>
          <w:szCs w:val="32"/>
        </w:rPr>
        <w:br/>
        <w:t xml:space="preserve"> </w:t>
      </w:r>
      <w:r w:rsidR="00000000">
        <w:rPr>
          <w:rFonts w:ascii="Times New Roman" w:eastAsia="SimSun" w:hAnsi="Times New Roman" w:cs="Times New Roman"/>
          <w:b/>
          <w:bCs/>
          <w:noProof/>
          <w:sz w:val="32"/>
          <w:szCs w:val="32"/>
        </w:rPr>
        <w:drawing>
          <wp:inline distT="0" distB="0" distL="114300" distR="114300" wp14:anchorId="47CA717C" wp14:editId="697EB872">
            <wp:extent cx="5725160" cy="2470785"/>
            <wp:effectExtent l="0" t="0" r="889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6">
                      <a:extLst>
                        <a:ext uri="{28A0092B-C50C-407E-A947-70E740481C1C}">
                          <a14:useLocalDpi xmlns:a14="http://schemas.microsoft.com/office/drawing/2010/main" val="0"/>
                        </a:ext>
                      </a:extLst>
                    </a:blip>
                    <a:srcRect t="13217" b="13217"/>
                    <a:stretch>
                      <a:fillRect/>
                    </a:stretch>
                  </pic:blipFill>
                  <pic:spPr>
                    <a:xfrm>
                      <a:off x="0" y="0"/>
                      <a:ext cx="5725160" cy="2470785"/>
                    </a:xfrm>
                    <a:prstGeom prst="rect">
                      <a:avLst/>
                    </a:prstGeom>
                  </pic:spPr>
                </pic:pic>
              </a:graphicData>
            </a:graphic>
          </wp:inline>
        </w:drawing>
      </w:r>
      <w:r w:rsidR="00000000">
        <w:rPr>
          <w:rFonts w:ascii="Times New Roman" w:eastAsia="SimSun" w:hAnsi="Times New Roman" w:cs="Times New Roman"/>
          <w:b/>
          <w:bCs/>
          <w:sz w:val="32"/>
          <w:szCs w:val="32"/>
        </w:rPr>
        <w:br/>
      </w:r>
    </w:p>
    <w:p w14:paraId="348B5A62" w14:textId="77777777" w:rsidR="00F03ECD" w:rsidRDefault="00F03ECD" w:rsidP="00F03ECD">
      <w:pPr>
        <w:rPr>
          <w:rFonts w:cs="Times New Roman"/>
          <w:sz w:val="28"/>
          <w:szCs w:val="28"/>
        </w:rPr>
      </w:pPr>
    </w:p>
    <w:p w14:paraId="52779858" w14:textId="77777777" w:rsidR="00F03ECD" w:rsidRPr="00F03ECD" w:rsidRDefault="00F03ECD" w:rsidP="00F03ECD">
      <w:pPr>
        <w:rPr>
          <w:rFonts w:cs="Times New Roman"/>
          <w:sz w:val="28"/>
          <w:szCs w:val="28"/>
        </w:rPr>
      </w:pPr>
      <w:r w:rsidRPr="00F03ECD">
        <w:rPr>
          <w:rFonts w:cs="Times New Roman"/>
          <w:sz w:val="28"/>
          <w:szCs w:val="28"/>
        </w:rPr>
        <w:t xml:space="preserve">Arunachal Pradesh Chief Minister </w:t>
      </w:r>
      <w:r w:rsidRPr="00F03ECD">
        <w:rPr>
          <w:rFonts w:cs="Times New Roman"/>
          <w:b/>
          <w:bCs/>
          <w:sz w:val="28"/>
          <w:szCs w:val="28"/>
        </w:rPr>
        <w:t>Pema Khandu</w:t>
      </w:r>
      <w:r w:rsidRPr="00F03ECD">
        <w:rPr>
          <w:rFonts w:cs="Times New Roman"/>
          <w:sz w:val="28"/>
          <w:szCs w:val="28"/>
        </w:rPr>
        <w:t xml:space="preserve"> has been conferred with the prestigious </w:t>
      </w:r>
      <w:r w:rsidRPr="00F03ECD">
        <w:rPr>
          <w:rFonts w:cs="Times New Roman"/>
          <w:b/>
          <w:bCs/>
          <w:sz w:val="28"/>
          <w:szCs w:val="28"/>
        </w:rPr>
        <w:t>‘Outstanding Public Service Award’</w:t>
      </w:r>
      <w:r w:rsidRPr="00F03ECD">
        <w:rPr>
          <w:rFonts w:cs="Times New Roman"/>
          <w:sz w:val="28"/>
          <w:szCs w:val="28"/>
        </w:rPr>
        <w:t xml:space="preserve"> by the </w:t>
      </w:r>
      <w:r w:rsidRPr="00F03ECD">
        <w:rPr>
          <w:rFonts w:cs="Times New Roman"/>
          <w:i/>
          <w:iCs/>
          <w:sz w:val="28"/>
          <w:szCs w:val="28"/>
        </w:rPr>
        <w:t>Old Boys Association of Hindu College (OBAHC)</w:t>
      </w:r>
      <w:r w:rsidRPr="00F03ECD">
        <w:rPr>
          <w:rFonts w:cs="Times New Roman"/>
          <w:sz w:val="28"/>
          <w:szCs w:val="28"/>
        </w:rPr>
        <w:t xml:space="preserve">, New Delhi. The award, instituted to recognize exceptional contributions to society and governance by alumni of Hindu College, was presented during the </w:t>
      </w:r>
      <w:r w:rsidRPr="00F03ECD">
        <w:rPr>
          <w:rFonts w:cs="Times New Roman"/>
          <w:b/>
          <w:bCs/>
          <w:sz w:val="28"/>
          <w:szCs w:val="28"/>
        </w:rPr>
        <w:t>20th Distinguished Alumni Awards 2025</w:t>
      </w:r>
      <w:r w:rsidRPr="00F03ECD">
        <w:rPr>
          <w:rFonts w:cs="Times New Roman"/>
          <w:sz w:val="28"/>
          <w:szCs w:val="28"/>
        </w:rPr>
        <w:t xml:space="preserve"> ceremony in New Delhi on Sunday.</w:t>
      </w:r>
    </w:p>
    <w:p w14:paraId="511C3D03" w14:textId="77777777" w:rsidR="00F03ECD" w:rsidRPr="00F03ECD" w:rsidRDefault="00F03ECD" w:rsidP="00F03ECD">
      <w:pPr>
        <w:rPr>
          <w:rFonts w:cs="Times New Roman"/>
          <w:sz w:val="28"/>
          <w:szCs w:val="28"/>
        </w:rPr>
      </w:pPr>
      <w:r w:rsidRPr="00F03ECD">
        <w:rPr>
          <w:rFonts w:cs="Times New Roman"/>
          <w:sz w:val="28"/>
          <w:szCs w:val="28"/>
        </w:rPr>
        <w:t xml:space="preserve">On behalf of the Chief Minister, the award was graciously received by </w:t>
      </w:r>
      <w:r w:rsidRPr="00F03ECD">
        <w:rPr>
          <w:rFonts w:cs="Times New Roman"/>
          <w:b/>
          <w:bCs/>
          <w:sz w:val="28"/>
          <w:szCs w:val="28"/>
        </w:rPr>
        <w:t>Nalong Mize</w:t>
      </w:r>
      <w:r w:rsidRPr="00F03ECD">
        <w:rPr>
          <w:rFonts w:cs="Times New Roman"/>
          <w:sz w:val="28"/>
          <w:szCs w:val="28"/>
        </w:rPr>
        <w:t>, Chairman of the Arunachal Pradesh Forest Corporation Limited, himself an alumnus of Hindu College.</w:t>
      </w:r>
    </w:p>
    <w:p w14:paraId="435D7C26" w14:textId="77777777" w:rsidR="00F03ECD" w:rsidRPr="00F03ECD" w:rsidRDefault="00F03ECD" w:rsidP="00F03ECD">
      <w:pPr>
        <w:rPr>
          <w:rFonts w:cs="Times New Roman"/>
          <w:sz w:val="28"/>
          <w:szCs w:val="28"/>
        </w:rPr>
      </w:pPr>
      <w:r w:rsidRPr="00F03ECD">
        <w:rPr>
          <w:rFonts w:cs="Times New Roman"/>
          <w:sz w:val="28"/>
          <w:szCs w:val="28"/>
        </w:rPr>
        <w:t>Expressing his deep gratitude, the Chief Minister dedicated the honour to the people of Arunachal Pradesh, whose trust, cooperation, and collective spirit of progress have guided his journey in public service.</w:t>
      </w:r>
    </w:p>
    <w:p w14:paraId="74709265" w14:textId="77777777" w:rsidR="00F03ECD" w:rsidRPr="00F03ECD" w:rsidRDefault="00F03ECD" w:rsidP="00F03ECD">
      <w:pPr>
        <w:rPr>
          <w:rFonts w:cs="Times New Roman"/>
          <w:sz w:val="28"/>
          <w:szCs w:val="28"/>
        </w:rPr>
      </w:pPr>
      <w:r w:rsidRPr="00F03ECD">
        <w:rPr>
          <w:rFonts w:cs="Times New Roman"/>
          <w:sz w:val="28"/>
          <w:szCs w:val="28"/>
        </w:rPr>
        <w:t>In his message, Khandu said:</w:t>
      </w:r>
      <w:r w:rsidRPr="00F03ECD">
        <w:rPr>
          <w:rFonts w:cs="Times New Roman"/>
          <w:sz w:val="28"/>
          <w:szCs w:val="28"/>
        </w:rPr>
        <w:br/>
      </w:r>
      <w:r w:rsidRPr="00F03ECD">
        <w:rPr>
          <w:rFonts w:cs="Times New Roman"/>
          <w:i/>
          <w:iCs/>
          <w:sz w:val="28"/>
          <w:szCs w:val="28"/>
        </w:rPr>
        <w:t xml:space="preserve">“It is truly humbling to be recognised by my alma mater for the work we are doing in Arunachal Pradesh. This honour belongs not to me alone but to the people of my state, who inspire me every day to work harder for a brighter future. I extend my heartfelt thanks to the Old Boys Association of Hindu </w:t>
      </w:r>
      <w:r w:rsidRPr="00F03ECD">
        <w:rPr>
          <w:rFonts w:cs="Times New Roman"/>
          <w:i/>
          <w:iCs/>
          <w:sz w:val="28"/>
          <w:szCs w:val="28"/>
        </w:rPr>
        <w:lastRenderedPageBreak/>
        <w:t xml:space="preserve">College for this recognition, and to my fellow </w:t>
      </w:r>
      <w:proofErr w:type="spellStart"/>
      <w:r w:rsidRPr="00F03ECD">
        <w:rPr>
          <w:rFonts w:cs="Times New Roman"/>
          <w:i/>
          <w:iCs/>
          <w:sz w:val="28"/>
          <w:szCs w:val="28"/>
        </w:rPr>
        <w:t>Hinduites</w:t>
      </w:r>
      <w:proofErr w:type="spellEnd"/>
      <w:r w:rsidRPr="00F03ECD">
        <w:rPr>
          <w:rFonts w:cs="Times New Roman"/>
          <w:i/>
          <w:iCs/>
          <w:sz w:val="28"/>
          <w:szCs w:val="28"/>
        </w:rPr>
        <w:t xml:space="preserve"> whose camaraderie continues to enrich my life and service.”</w:t>
      </w:r>
    </w:p>
    <w:p w14:paraId="1DAD2FAB" w14:textId="77777777" w:rsidR="00F03ECD" w:rsidRPr="00F03ECD" w:rsidRDefault="00F03ECD" w:rsidP="00F03ECD">
      <w:pPr>
        <w:rPr>
          <w:rFonts w:cs="Times New Roman"/>
          <w:sz w:val="28"/>
          <w:szCs w:val="28"/>
        </w:rPr>
      </w:pPr>
      <w:r w:rsidRPr="00F03ECD">
        <w:rPr>
          <w:rFonts w:cs="Times New Roman"/>
          <w:sz w:val="28"/>
          <w:szCs w:val="28"/>
        </w:rPr>
        <w:t xml:space="preserve">The </w:t>
      </w:r>
      <w:r w:rsidRPr="00F03ECD">
        <w:rPr>
          <w:rFonts w:cs="Times New Roman"/>
          <w:i/>
          <w:iCs/>
          <w:sz w:val="28"/>
          <w:szCs w:val="28"/>
        </w:rPr>
        <w:t>Old Boys Association of Hindu College</w:t>
      </w:r>
      <w:r w:rsidRPr="00F03ECD">
        <w:rPr>
          <w:rFonts w:cs="Times New Roman"/>
          <w:sz w:val="28"/>
          <w:szCs w:val="28"/>
        </w:rPr>
        <w:t xml:space="preserve">, one of India’s most prominent alumni networks, celebrates the accomplishments of its members who have made significant contributions across diverse fields. This year’s recognition of Khandu highlights his </w:t>
      </w:r>
      <w:r w:rsidRPr="00F03ECD">
        <w:rPr>
          <w:rFonts w:cs="Times New Roman"/>
          <w:b/>
          <w:bCs/>
          <w:sz w:val="28"/>
          <w:szCs w:val="28"/>
        </w:rPr>
        <w:t>transformative leadership in Arunachal Pradesh</w:t>
      </w:r>
      <w:r w:rsidRPr="00F03ECD">
        <w:rPr>
          <w:rFonts w:cs="Times New Roman"/>
          <w:sz w:val="28"/>
          <w:szCs w:val="28"/>
        </w:rPr>
        <w:t>, marked by major strides in infrastructure development, education, healthcare, good governance, women’s empowerment, and environmental sustainability.</w:t>
      </w:r>
    </w:p>
    <w:p w14:paraId="180A7A15" w14:textId="77777777" w:rsidR="00F03ECD" w:rsidRPr="00F03ECD" w:rsidRDefault="00F03ECD" w:rsidP="00F03ECD">
      <w:pPr>
        <w:rPr>
          <w:rFonts w:cs="Times New Roman"/>
          <w:sz w:val="28"/>
          <w:szCs w:val="28"/>
        </w:rPr>
      </w:pPr>
      <w:r w:rsidRPr="00F03ECD">
        <w:rPr>
          <w:rFonts w:cs="Times New Roman"/>
          <w:sz w:val="28"/>
          <w:szCs w:val="28"/>
        </w:rPr>
        <w:t xml:space="preserve">Under his stewardship, Arunachal Pradesh has emerged as a </w:t>
      </w:r>
      <w:r w:rsidRPr="00F03ECD">
        <w:rPr>
          <w:rFonts w:cs="Times New Roman"/>
          <w:b/>
          <w:bCs/>
          <w:sz w:val="28"/>
          <w:szCs w:val="28"/>
        </w:rPr>
        <w:t>model of balanced progress</w:t>
      </w:r>
      <w:r w:rsidRPr="00F03ECD">
        <w:rPr>
          <w:rFonts w:cs="Times New Roman"/>
          <w:sz w:val="28"/>
          <w:szCs w:val="28"/>
        </w:rPr>
        <w:t xml:space="preserve">—blending tradition with modern aspirations—while staying true to the vision of </w:t>
      </w:r>
      <w:r w:rsidRPr="00F03ECD">
        <w:rPr>
          <w:rFonts w:cs="Times New Roman"/>
          <w:i/>
          <w:iCs/>
          <w:sz w:val="28"/>
          <w:szCs w:val="28"/>
        </w:rPr>
        <w:t>Viksit Arunachal, Viksit Bharat</w:t>
      </w:r>
      <w:r w:rsidRPr="00F03ECD">
        <w:rPr>
          <w:rFonts w:cs="Times New Roman"/>
          <w:sz w:val="28"/>
          <w:szCs w:val="28"/>
        </w:rPr>
        <w:t>.</w:t>
      </w:r>
    </w:p>
    <w:p w14:paraId="64FA2BA1" w14:textId="77777777" w:rsidR="00F03ECD" w:rsidRPr="00F03ECD" w:rsidRDefault="00F03ECD" w:rsidP="00F03ECD">
      <w:pPr>
        <w:rPr>
          <w:rFonts w:cs="Times New Roman"/>
          <w:sz w:val="28"/>
          <w:szCs w:val="28"/>
        </w:rPr>
      </w:pPr>
      <w:r w:rsidRPr="00F03ECD">
        <w:rPr>
          <w:rFonts w:cs="Times New Roman"/>
          <w:sz w:val="28"/>
          <w:szCs w:val="28"/>
        </w:rPr>
        <w:t>The OBAHC members applauded the Chief Minister’s achievements and reaffirmed their pride in his leadership as a shining example of Hindu College’s enduring legacy of nurturing leaders who serve the nation with integrity and dedication.</w:t>
      </w:r>
    </w:p>
    <w:p w14:paraId="6C689B93" w14:textId="77777777" w:rsidR="00F03ECD" w:rsidRPr="00F03ECD" w:rsidRDefault="00F03ECD" w:rsidP="00F03ECD">
      <w:pPr>
        <w:rPr>
          <w:rFonts w:cs="Times New Roman"/>
          <w:sz w:val="28"/>
          <w:szCs w:val="28"/>
        </w:rPr>
      </w:pPr>
      <w:r w:rsidRPr="00F03ECD">
        <w:rPr>
          <w:rFonts w:cs="Times New Roman"/>
          <w:sz w:val="28"/>
          <w:szCs w:val="28"/>
        </w:rPr>
        <w:t xml:space="preserve">Other distinguished awardees at the ceremony included </w:t>
      </w:r>
      <w:r w:rsidRPr="00F03ECD">
        <w:rPr>
          <w:rFonts w:cs="Times New Roman"/>
          <w:b/>
          <w:bCs/>
          <w:sz w:val="28"/>
          <w:szCs w:val="28"/>
        </w:rPr>
        <w:t>Filmmaker Imtiaz Ali</w:t>
      </w:r>
      <w:r w:rsidRPr="00F03ECD">
        <w:rPr>
          <w:rFonts w:cs="Times New Roman"/>
          <w:sz w:val="28"/>
          <w:szCs w:val="28"/>
        </w:rPr>
        <w:t xml:space="preserve">, </w:t>
      </w:r>
      <w:r w:rsidRPr="00F03ECD">
        <w:rPr>
          <w:rFonts w:cs="Times New Roman"/>
          <w:b/>
          <w:bCs/>
          <w:sz w:val="28"/>
          <w:szCs w:val="28"/>
        </w:rPr>
        <w:t>India’s Foreign Secretary Vikram Misri</w:t>
      </w:r>
      <w:r w:rsidRPr="00F03ECD">
        <w:rPr>
          <w:rFonts w:cs="Times New Roman"/>
          <w:sz w:val="28"/>
          <w:szCs w:val="28"/>
        </w:rPr>
        <w:t xml:space="preserve">, </w:t>
      </w:r>
      <w:r w:rsidRPr="00F03ECD">
        <w:rPr>
          <w:rFonts w:cs="Times New Roman"/>
          <w:b/>
          <w:bCs/>
          <w:sz w:val="28"/>
          <w:szCs w:val="28"/>
        </w:rPr>
        <w:t>Supreme Court Judge Justice Manmohan</w:t>
      </w:r>
      <w:r w:rsidRPr="00F03ECD">
        <w:rPr>
          <w:rFonts w:cs="Times New Roman"/>
          <w:sz w:val="28"/>
          <w:szCs w:val="28"/>
        </w:rPr>
        <w:t xml:space="preserve">, and </w:t>
      </w:r>
      <w:r w:rsidRPr="00F03ECD">
        <w:rPr>
          <w:rFonts w:cs="Times New Roman"/>
          <w:b/>
          <w:bCs/>
          <w:sz w:val="28"/>
          <w:szCs w:val="28"/>
        </w:rPr>
        <w:t>Rajiv Nayyar (Lifetime Achievement Award)</w:t>
      </w:r>
      <w:r w:rsidRPr="00F03ECD">
        <w:rPr>
          <w:rFonts w:cs="Times New Roman"/>
          <w:sz w:val="28"/>
          <w:szCs w:val="28"/>
        </w:rPr>
        <w:t>.</w:t>
      </w:r>
    </w:p>
    <w:p w14:paraId="18E5ED39" w14:textId="7EEC3A84" w:rsidR="00572BF6" w:rsidRDefault="00000000" w:rsidP="00F03ECD">
      <w:pPr>
        <w:rPr>
          <w:rFonts w:cs="Times New Roman"/>
          <w:sz w:val="28"/>
          <w:szCs w:val="28"/>
        </w:rPr>
      </w:pPr>
      <w:r>
        <w:rPr>
          <w:rFonts w:cs="Times New Roman"/>
          <w:sz w:val="28"/>
          <w:szCs w:val="28"/>
        </w:rPr>
        <w:t xml:space="preserve"> </w:t>
      </w:r>
      <w:r w:rsidR="00D9613D">
        <w:rPr>
          <w:rFonts w:ascii="Times New Roman" w:eastAsia="SimSun" w:hAnsi="Times New Roman" w:cs="Times New Roman"/>
          <w:b/>
          <w:bCs/>
          <w:noProof/>
          <w:sz w:val="32"/>
          <w:szCs w:val="32"/>
          <w14:ligatures w14:val="none"/>
        </w:rPr>
        <w:drawing>
          <wp:inline distT="0" distB="0" distL="0" distR="0" wp14:anchorId="478DD2AA" wp14:editId="75C300C2">
            <wp:extent cx="5731510" cy="3360420"/>
            <wp:effectExtent l="0" t="0" r="2540" b="0"/>
            <wp:docPr id="88798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85886" name="Picture 887985886"/>
                    <pic:cNvPicPr/>
                  </pic:nvPicPr>
                  <pic:blipFill>
                    <a:blip r:embed="rId7">
                      <a:extLst>
                        <a:ext uri="{28A0092B-C50C-407E-A947-70E740481C1C}">
                          <a14:useLocalDpi xmlns:a14="http://schemas.microsoft.com/office/drawing/2010/main" val="0"/>
                        </a:ext>
                      </a:extLst>
                    </a:blip>
                    <a:stretch>
                      <a:fillRect/>
                    </a:stretch>
                  </pic:blipFill>
                  <pic:spPr>
                    <a:xfrm>
                      <a:off x="0" y="0"/>
                      <a:ext cx="5731510" cy="3360420"/>
                    </a:xfrm>
                    <a:prstGeom prst="rect">
                      <a:avLst/>
                    </a:prstGeom>
                  </pic:spPr>
                </pic:pic>
              </a:graphicData>
            </a:graphic>
          </wp:inline>
        </w:drawing>
      </w:r>
    </w:p>
    <w:p w14:paraId="100108CB" w14:textId="2FD8D034" w:rsidR="00D9613D" w:rsidRPr="00F03ECD" w:rsidRDefault="00D9613D" w:rsidP="00F03ECD">
      <w:pPr>
        <w:rPr>
          <w:rFonts w:ascii="Times New Roman" w:eastAsia="SimSun" w:hAnsi="Times New Roman" w:cs="Times New Roman"/>
          <w:b/>
          <w:bCs/>
          <w:sz w:val="32"/>
          <w:szCs w:val="32"/>
        </w:rPr>
      </w:pPr>
      <w:r>
        <w:rPr>
          <w:rFonts w:ascii="Times New Roman" w:eastAsia="SimSun" w:hAnsi="Times New Roman" w:cs="Times New Roman"/>
          <w:b/>
          <w:bCs/>
          <w:noProof/>
          <w:sz w:val="32"/>
          <w:szCs w:val="32"/>
          <w14:ligatures w14:val="none"/>
        </w:rPr>
        <w:lastRenderedPageBreak/>
        <w:drawing>
          <wp:inline distT="0" distB="0" distL="0" distR="0" wp14:anchorId="165652DC" wp14:editId="69B556A1">
            <wp:extent cx="2532243" cy="3550920"/>
            <wp:effectExtent l="0" t="0" r="1905" b="0"/>
            <wp:docPr id="106100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0654" name="Picture 106100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257" cy="3557951"/>
                    </a:xfrm>
                    <a:prstGeom prst="rect">
                      <a:avLst/>
                    </a:prstGeom>
                  </pic:spPr>
                </pic:pic>
              </a:graphicData>
            </a:graphic>
          </wp:inline>
        </w:drawing>
      </w:r>
      <w:r>
        <w:rPr>
          <w:rFonts w:ascii="Times New Roman" w:eastAsia="SimSun" w:hAnsi="Times New Roman" w:cs="Times New Roman"/>
          <w:b/>
          <w:bCs/>
          <w:noProof/>
          <w:sz w:val="32"/>
          <w:szCs w:val="32"/>
          <w14:ligatures w14:val="none"/>
        </w:rPr>
        <w:drawing>
          <wp:inline distT="0" distB="0" distL="0" distR="0" wp14:anchorId="7027AE59" wp14:editId="1A6682D1">
            <wp:extent cx="2734787" cy="3520440"/>
            <wp:effectExtent l="0" t="0" r="8890" b="3810"/>
            <wp:docPr id="1735782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82654" name="Picture 17357826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9533" cy="3526549"/>
                    </a:xfrm>
                    <a:prstGeom prst="rect">
                      <a:avLst/>
                    </a:prstGeom>
                  </pic:spPr>
                </pic:pic>
              </a:graphicData>
            </a:graphic>
          </wp:inline>
        </w:drawing>
      </w:r>
    </w:p>
    <w:sectPr w:rsidR="00D9613D" w:rsidRPr="00F03EC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67D4" w14:textId="77777777" w:rsidR="006556DA" w:rsidRDefault="006556DA">
      <w:r>
        <w:separator/>
      </w:r>
    </w:p>
  </w:endnote>
  <w:endnote w:type="continuationSeparator" w:id="0">
    <w:p w14:paraId="5E5B52DA" w14:textId="77777777" w:rsidR="006556DA" w:rsidRDefault="0065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B628" w14:textId="77777777" w:rsidR="006556DA" w:rsidRDefault="006556DA">
      <w:r>
        <w:separator/>
      </w:r>
    </w:p>
  </w:footnote>
  <w:footnote w:type="continuationSeparator" w:id="0">
    <w:p w14:paraId="58733C6C" w14:textId="77777777" w:rsidR="006556DA" w:rsidRDefault="0065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7B3" w14:textId="77777777" w:rsidR="00572BF6" w:rsidRDefault="00572BF6">
    <w:pPr>
      <w:pStyle w:val="Header"/>
    </w:pPr>
  </w:p>
  <w:p w14:paraId="50ACDBB1" w14:textId="77777777" w:rsidR="00572BF6" w:rsidRDefault="0057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D5B57"/>
    <w:rsid w:val="00160DBC"/>
    <w:rsid w:val="00275B82"/>
    <w:rsid w:val="00364013"/>
    <w:rsid w:val="00394A1E"/>
    <w:rsid w:val="00435D9A"/>
    <w:rsid w:val="00572BF6"/>
    <w:rsid w:val="005D44CC"/>
    <w:rsid w:val="006556DA"/>
    <w:rsid w:val="006E2721"/>
    <w:rsid w:val="008D7941"/>
    <w:rsid w:val="008E254F"/>
    <w:rsid w:val="00AD5EF8"/>
    <w:rsid w:val="00B5216C"/>
    <w:rsid w:val="00B85186"/>
    <w:rsid w:val="00BA47DF"/>
    <w:rsid w:val="00D50151"/>
    <w:rsid w:val="00D9613D"/>
    <w:rsid w:val="00F03ECD"/>
    <w:rsid w:val="02E76B51"/>
    <w:rsid w:val="04905A43"/>
    <w:rsid w:val="0CF436E8"/>
    <w:rsid w:val="0D8B56AB"/>
    <w:rsid w:val="0E3145EB"/>
    <w:rsid w:val="14CE3D87"/>
    <w:rsid w:val="262765FB"/>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A33"/>
  <w15:docId w15:val="{3967E228-B2D6-4257-8805-B98DAA7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d</cp:lastModifiedBy>
  <cp:revision>2</cp:revision>
  <dcterms:created xsi:type="dcterms:W3CDTF">2025-09-22T09:42:00Z</dcterms:created>
  <dcterms:modified xsi:type="dcterms:W3CDTF">2025-09-22T09:42:00Z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2C545CBE4D4746C69FF0B25ED8BD2CA7_13</vt:lpwstr>
  </property>
</Properties>
</file>