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CED1F">
      <w:pPr>
        <w:spacing w:after="0" w:line="240" w:lineRule="auto"/>
        <w:jc w:val="center"/>
        <w:rPr>
          <w:rFonts w:ascii="Cooper Black" w:hAnsi="Cooper Black" w:cs="Arial"/>
          <w:w w:val="150"/>
        </w:rPr>
      </w:pPr>
      <w:r>
        <w:rPr>
          <w:rFonts w:ascii="Cooper Black" w:hAnsi="Cooper Black" w:cs="Arial"/>
          <w:w w:val="150"/>
        </w:rPr>
        <w:t>GOVERNOR’S SECRETARIAT</w:t>
      </w:r>
    </w:p>
    <w:p w14:paraId="5A271347">
      <w:pPr>
        <w:spacing w:after="0" w:line="240" w:lineRule="auto"/>
        <w:jc w:val="center"/>
        <w:rPr>
          <w:rFonts w:ascii="Cooper Black" w:hAnsi="Cooper Black" w:cs="Arial"/>
          <w:w w:val="150"/>
        </w:rPr>
      </w:pPr>
      <w:r>
        <w:rPr>
          <w:rFonts w:ascii="Cooper Black" w:hAnsi="Cooper Black" w:cs="Arial"/>
          <w:w w:val="150"/>
        </w:rPr>
        <w:t>ARUNACHAL PRADESH</w:t>
      </w:r>
    </w:p>
    <w:p w14:paraId="3ABF3803">
      <w:pPr>
        <w:spacing w:line="240" w:lineRule="auto"/>
        <w:jc w:val="center"/>
        <w:rPr>
          <w:rFonts w:ascii="Cooper Black" w:hAnsi="Cooper Black" w:cs="Arial"/>
          <w:sz w:val="20"/>
        </w:rPr>
      </w:pPr>
      <w:r>
        <w:rPr>
          <w:rFonts w:ascii="Cooper Black" w:hAnsi="Cooper Black" w:cs="Arial"/>
          <w:w w:val="150"/>
        </w:rPr>
        <w:t>ITANAGAR</w:t>
      </w:r>
      <w:r>
        <w:rPr>
          <w:rFonts w:ascii="Cooper Black" w:hAnsi="Cooper Black" w:cs="Arial"/>
        </w:rPr>
        <w:t xml:space="preserve"> </w:t>
      </w:r>
    </w:p>
    <w:p w14:paraId="028ADA9B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p w14:paraId="58487D77">
      <w:pPr>
        <w:spacing w:before="100" w:beforeAutospacing="1" w:after="100" w:afterAutospacing="1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Press Communiqué</w:t>
      </w:r>
    </w:p>
    <w:p w14:paraId="59F67520">
      <w:pPr>
        <w:jc w:val="right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GB"/>
        </w:rPr>
        <w:t xml:space="preserve">Dated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July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22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GB"/>
        </w:rPr>
        <w:t>, 2025</w:t>
      </w:r>
    </w:p>
    <w:p w14:paraId="2E45A9B3">
      <w:pPr>
        <w:jc w:val="right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</w:p>
    <w:p w14:paraId="3407739B">
      <w:pPr>
        <w:jc w:val="center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bookmarkStart w:id="0" w:name="_GoBack"/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ASSAM RIFLES ORGANISES MEDICAL CAMP AT CHASA VILLAGE</w:t>
      </w:r>
      <w:bookmarkEnd w:id="0"/>
    </w:p>
    <w:p w14:paraId="0D3DF9DE">
      <w:pPr>
        <w:jc w:val="center"/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IN"/>
        </w:rPr>
      </w:pPr>
    </w:p>
    <w:p w14:paraId="09109887">
      <w:pPr>
        <w:jc w:val="both"/>
        <w:rPr>
          <w:rFonts w:hint="default" w:ascii="Times New Roman" w:hAnsi="Times New Roman" w:eastAsia="SimSun" w:cs="Times New Roman"/>
          <w:b/>
          <w:bCs/>
          <w:sz w:val="32"/>
          <w:szCs w:val="32"/>
          <w:lang w:val="en-IN"/>
        </w:rPr>
      </w:pPr>
      <w:r>
        <w:rPr>
          <w:rFonts w:hint="default" w:ascii="Times New Roman" w:hAnsi="Times New Roman" w:eastAsia="SimSun" w:cs="Times New Roman"/>
          <w:b/>
          <w:bCs/>
          <w:sz w:val="32"/>
          <w:szCs w:val="32"/>
          <w:lang w:val="en-IN"/>
        </w:rPr>
        <w:drawing>
          <wp:inline distT="0" distB="0" distL="114300" distR="114300">
            <wp:extent cx="5707380" cy="3804920"/>
            <wp:effectExtent l="0" t="0" r="7620" b="5080"/>
            <wp:docPr id="6" name="Picture 6" descr="100020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10002024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F87D">
      <w:pPr>
        <w:jc w:val="both"/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eastAsia="SimSun" w:cs="Times New Roman"/>
          <w:b/>
          <w:bCs/>
          <w:sz w:val="32"/>
          <w:szCs w:val="32"/>
        </w:rPr>
        <w:br w:type="textWrapping"/>
      </w:r>
    </w:p>
    <w:p w14:paraId="2DEEA15F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22222"/>
          <w:spacing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  <w14:ligatures w14:val="standardContextual"/>
        </w:rPr>
        <w:t>Assam Rifles conducted a Medical Camp at Chasa Village, Tirap district, Arunachal Pradesh with the aim of extending essential healthcare services to the local population. The camp saw an overwhelming response, with a total of 146 villagers benefiting from the initiative, including 41 males, 70 females, and 35 children. Medical consultations, check-ups, and free medicines were provided by a dedicated team of medical professionals.</w:t>
      </w:r>
    </w:p>
    <w:p w14:paraId="1167FB02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22222"/>
          <w:spacing w:val="0"/>
          <w:sz w:val="28"/>
          <w:szCs w:val="28"/>
        </w:rPr>
      </w:pPr>
    </w:p>
    <w:p w14:paraId="613D7E1C">
      <w:pPr>
        <w:keepNext w:val="0"/>
        <w:keepLines w:val="0"/>
        <w:widowControl/>
        <w:suppressLineNumbers w:val="0"/>
        <w:shd w:val="clear" w:fill="FFFFFF"/>
        <w:spacing w:line="360" w:lineRule="auto"/>
        <w:ind w:left="0" w:firstLine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  <w14:ligatures w14:val="standardContextual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  <w14:ligatures w14:val="standardContextual"/>
        </w:rPr>
        <w:t>The villagers expressed heartfelt gratitude for the noble efforts of Assam Rifles and highlighted the positive impact such outreach activities have on the community. The event served as a testament to the enduring bond between Assam Rifles and the people of the region, truly reflecting the spirit of Friends of the Northeast.</w:t>
      </w:r>
    </w:p>
    <w:p w14:paraId="6190F99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  <w14:ligatures w14:val="standardContextual"/>
        </w:rPr>
      </w:pPr>
      <w:r>
        <w:rPr>
          <w:rFonts w:hint="default" w:ascii="Times New Roman" w:hAnsi="Times New Roman" w:eastAsia="SimSun" w:cs="Times New Roman"/>
          <w:b/>
          <w:bCs/>
          <w:sz w:val="32"/>
          <w:szCs w:val="32"/>
        </w:rPr>
        <w:drawing>
          <wp:inline distT="0" distB="0" distL="114300" distR="114300">
            <wp:extent cx="2778125" cy="1851660"/>
            <wp:effectExtent l="0" t="0" r="10795" b="7620"/>
            <wp:docPr id="1" name="Picture 1" descr="100020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0002024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/>
          <w:bCs/>
          <w:sz w:val="32"/>
          <w:szCs w:val="32"/>
          <w:lang w:val="en-IN"/>
        </w:rPr>
        <w:t xml:space="preserve">  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IN"/>
        </w:rPr>
        <w:drawing>
          <wp:inline distT="0" distB="0" distL="114300" distR="114300">
            <wp:extent cx="2739390" cy="1826260"/>
            <wp:effectExtent l="0" t="0" r="3810" b="2540"/>
            <wp:docPr id="5" name="Picture 5" descr="100020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0002024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/>
          <w:bCs/>
          <w:sz w:val="32"/>
          <w:szCs w:val="32"/>
        </w:rPr>
        <w:br w:type="textWrapping"/>
      </w:r>
    </w:p>
    <w:p w14:paraId="72EF8339">
      <w:pPr>
        <w:spacing w:line="360" w:lineRule="auto"/>
        <w:jc w:val="both"/>
        <w:rPr>
          <w:rFonts w:hint="default" w:ascii="Times New Roman" w:hAnsi="Times New Roman" w:eastAsia="SimSun" w:cs="Times New Roman"/>
          <w:b/>
          <w:bCs/>
          <w:sz w:val="28"/>
          <w:szCs w:val="28"/>
          <w:lang w:val="en-GB"/>
        </w:rPr>
      </w:pPr>
    </w:p>
    <w:p w14:paraId="2DB06DF8">
      <w:pPr>
        <w:spacing w:line="360" w:lineRule="auto"/>
        <w:jc w:val="both"/>
        <w:rPr>
          <w:rFonts w:hint="default" w:ascii="Times New Roman" w:hAnsi="Times New Roman" w:eastAsia="SimSu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IN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IN"/>
        </w:rPr>
        <w:drawing>
          <wp:inline distT="0" distB="0" distL="114300" distR="114300">
            <wp:extent cx="2596515" cy="1731010"/>
            <wp:effectExtent l="0" t="0" r="9525" b="6350"/>
            <wp:docPr id="3" name="Picture 3" descr="100020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0002024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IN"/>
        </w:rPr>
        <w:t xml:space="preserve"> 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en-IN"/>
        </w:rPr>
        <w:drawing>
          <wp:inline distT="0" distB="0" distL="114300" distR="114300">
            <wp:extent cx="2713355" cy="1809115"/>
            <wp:effectExtent l="0" t="0" r="14605" b="4445"/>
            <wp:docPr id="2" name="Picture 2" descr="100020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0002025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oper Black">
    <w:altName w:val="LikhithKnd036Unicode"/>
    <w:panose1 w:val="0208090404030B020404"/>
    <w:charset w:val="00"/>
    <w:family w:val="roman"/>
    <w:pitch w:val="default"/>
    <w:sig w:usb0="00000000" w:usb1="00000000" w:usb2="00000000" w:usb3="00000000" w:csb0="00000001" w:csb1="00000000"/>
  </w:font>
  <w:font w:name="LikhithKnd036Unicode">
    <w:panose1 w:val="02000700000000000000"/>
    <w:charset w:val="00"/>
    <w:family w:val="auto"/>
    <w:pitch w:val="default"/>
    <w:sig w:usb0="00400003" w:usb1="00000000" w:usb2="00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DA66A">
    <w:pPr>
      <w:pStyle w:val="5"/>
    </w:pPr>
  </w:p>
  <w:p w14:paraId="21649907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51"/>
    <w:rsid w:val="000D5B57"/>
    <w:rsid w:val="00160DBC"/>
    <w:rsid w:val="00275B82"/>
    <w:rsid w:val="00364013"/>
    <w:rsid w:val="00394A1E"/>
    <w:rsid w:val="00435D9A"/>
    <w:rsid w:val="005D44CC"/>
    <w:rsid w:val="006E2721"/>
    <w:rsid w:val="00AD5EF8"/>
    <w:rsid w:val="00B5216C"/>
    <w:rsid w:val="00B85186"/>
    <w:rsid w:val="00D50151"/>
    <w:rsid w:val="02E76B51"/>
    <w:rsid w:val="0CF436E8"/>
    <w:rsid w:val="0D8B56AB"/>
    <w:rsid w:val="0E3145EB"/>
    <w:rsid w:val="14CE3D87"/>
    <w:rsid w:val="38922D5C"/>
    <w:rsid w:val="3998384E"/>
    <w:rsid w:val="447077AD"/>
    <w:rsid w:val="46115CF7"/>
    <w:rsid w:val="4D5C273D"/>
    <w:rsid w:val="4EB15BC3"/>
    <w:rsid w:val="55F57235"/>
    <w:rsid w:val="6E4618B1"/>
    <w:rsid w:val="7037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4"/>
      <w:szCs w:val="24"/>
      <w:lang w:val="en-IN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qFormat/>
    <w:uiPriority w:val="99"/>
    <w:pPr>
      <w:tabs>
        <w:tab w:val="center" w:pos="4513"/>
        <w:tab w:val="right" w:pos="9026"/>
      </w:tabs>
    </w:pPr>
  </w:style>
  <w:style w:type="paragraph" w:styleId="5">
    <w:name w:val="header"/>
    <w:basedOn w:val="1"/>
    <w:link w:val="7"/>
    <w:unhideWhenUsed/>
    <w:qFormat/>
    <w:uiPriority w:val="99"/>
    <w:pPr>
      <w:tabs>
        <w:tab w:val="center" w:pos="4513"/>
        <w:tab w:val="right" w:pos="9026"/>
      </w:tabs>
    </w:pPr>
  </w:style>
  <w:style w:type="paragraph" w:styleId="6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customStyle="1" w:styleId="7">
    <w:name w:val="Header Char"/>
    <w:basedOn w:val="2"/>
    <w:link w:val="5"/>
    <w:qFormat/>
    <w:uiPriority w:val="99"/>
  </w:style>
  <w:style w:type="character" w:customStyle="1" w:styleId="8">
    <w:name w:val="Footer Char"/>
    <w:basedOn w:val="2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477</Words>
  <Characters>2721</Characters>
  <Lines>22</Lines>
  <Paragraphs>6</Paragraphs>
  <TotalTime>6</TotalTime>
  <ScaleCrop>false</ScaleCrop>
  <LinksUpToDate>false</LinksUpToDate>
  <CharactersWithSpaces>3192</CharactersWithSpaces>
  <Application>WPS Office_12.2.0.21936_F1E327BC-269C-435d-A152-05C5408002CA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2024-10-15T09:33:00Z</dcterms:created>
  <dc:creator>Microsoft Office User</dc:creator>
  <cp:lastModifiedBy>Kushal Raga</cp:lastModifiedBy>
  <dcterms:modified xsi:type="dcterms:W3CDTF">2025-07-22T12:28:00Z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2057-12.2.0.21936</vt:lpwstr>
  </property>
  <property fmtid="{D5CDD505-2E9C-101B-9397-08002B2CF9AE}" pid="3" name="ICV">
    <vt:lpwstr>42B24633797B4281AD15D1016C281BB1_13</vt:lpwstr>
  </property>
</Properties>
</file>