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508E" w14:textId="77777777" w:rsidR="00DC58C7" w:rsidRDefault="00DC58C7" w:rsidP="00DC58C7">
      <w:pPr>
        <w:jc w:val="center"/>
        <w:rPr>
          <w:rFonts w:ascii="Cooper Black" w:hAnsi="Cooper Black" w:cs="Arial"/>
          <w:w w:val="150"/>
        </w:rPr>
      </w:pPr>
      <w:bookmarkStart w:id="0" w:name="_Hlk200034538"/>
      <w:bookmarkEnd w:id="0"/>
      <w:r>
        <w:rPr>
          <w:rFonts w:ascii="Cooper Black" w:hAnsi="Cooper Black" w:cs="Arial"/>
          <w:w w:val="150"/>
        </w:rPr>
        <w:t>GOVERNOR’S SECRETARIAT</w:t>
      </w:r>
    </w:p>
    <w:p w14:paraId="13633F84" w14:textId="77777777" w:rsidR="00DC58C7" w:rsidRDefault="00DC58C7" w:rsidP="00DC58C7">
      <w:pPr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61885BF4" w14:textId="77777777" w:rsidR="00DC58C7" w:rsidRDefault="00DC58C7" w:rsidP="00DC58C7">
      <w:pPr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473C97E7" w14:textId="77777777" w:rsidR="00DC58C7" w:rsidRDefault="00DC58C7" w:rsidP="00DC58C7">
      <w:pPr>
        <w:jc w:val="center"/>
        <w:rPr>
          <w:rFonts w:ascii="Arial" w:hAnsi="Arial" w:cs="Arial"/>
          <w:b/>
          <w:sz w:val="6"/>
        </w:rPr>
      </w:pPr>
    </w:p>
    <w:p w14:paraId="7A9C40D9" w14:textId="77777777" w:rsidR="00DC58C7" w:rsidRDefault="00DC58C7" w:rsidP="00DC58C7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Press Communiqué</w:t>
      </w:r>
    </w:p>
    <w:p w14:paraId="5770AD0E" w14:textId="7943C76D" w:rsidR="00DC58C7" w:rsidRDefault="00DC58C7" w:rsidP="00DC58C7">
      <w:pPr>
        <w:jc w:val="right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Dated </w:t>
      </w:r>
      <w:r w:rsidRPr="00F94D80">
        <w:rPr>
          <w:rFonts w:ascii="Times New Roman" w:hAnsi="Times New Roman" w:cs="Times New Roman"/>
          <w:b/>
          <w:bCs/>
          <w:sz w:val="28"/>
          <w:szCs w:val="28"/>
        </w:rPr>
        <w:t xml:space="preserve">June </w:t>
      </w:r>
      <w:r w:rsidR="00806C5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74697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en-GB"/>
        </w:rPr>
        <w:t>, 2025</w:t>
      </w:r>
    </w:p>
    <w:p w14:paraId="23128FC1" w14:textId="77777777" w:rsidR="00074697" w:rsidRPr="00074697" w:rsidRDefault="00074697" w:rsidP="00074697">
      <w:pPr>
        <w:jc w:val="center"/>
        <w:rPr>
          <w:rFonts w:ascii="Arial" w:eastAsia="Times New Roman" w:hAnsi="Arial" w:cs="Arial"/>
          <w:b/>
          <w:bCs/>
          <w:sz w:val="32"/>
          <w:szCs w:val="32"/>
          <w:lang w:val="en-IN"/>
        </w:rPr>
      </w:pPr>
      <w:r w:rsidRPr="00074697">
        <w:rPr>
          <w:rFonts w:ascii="Arial" w:eastAsia="Times New Roman" w:hAnsi="Arial" w:cs="Arial"/>
          <w:b/>
          <w:bCs/>
          <w:sz w:val="32"/>
          <w:szCs w:val="32"/>
          <w:lang w:val="en-IN"/>
        </w:rPr>
        <w:t xml:space="preserve">Deputy Chief Minister </w:t>
      </w:r>
      <w:proofErr w:type="spellStart"/>
      <w:r w:rsidRPr="00074697">
        <w:rPr>
          <w:rFonts w:ascii="Arial" w:eastAsia="Times New Roman" w:hAnsi="Arial" w:cs="Arial"/>
          <w:b/>
          <w:bCs/>
          <w:sz w:val="32"/>
          <w:szCs w:val="32"/>
          <w:lang w:val="en-IN"/>
        </w:rPr>
        <w:t>Chowna</w:t>
      </w:r>
      <w:proofErr w:type="spellEnd"/>
      <w:r w:rsidRPr="00074697">
        <w:rPr>
          <w:rFonts w:ascii="Arial" w:eastAsia="Times New Roman" w:hAnsi="Arial" w:cs="Arial"/>
          <w:b/>
          <w:bCs/>
          <w:sz w:val="32"/>
          <w:szCs w:val="32"/>
          <w:lang w:val="en-IN"/>
        </w:rPr>
        <w:t xml:space="preserve"> Mein Attends World Blood Donor Day Celebration in Itanagar</w:t>
      </w:r>
    </w:p>
    <w:p w14:paraId="4EA61373" w14:textId="5F5109C7" w:rsidR="0043313E" w:rsidRDefault="00074697" w:rsidP="00AB6DE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2F0F82D" wp14:editId="2DCA6944">
            <wp:extent cx="5943600" cy="3040380"/>
            <wp:effectExtent l="0" t="0" r="0" b="7620"/>
            <wp:docPr id="280532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32141" name="Picture 28053214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509BA" w14:textId="77777777" w:rsidR="0043313E" w:rsidRDefault="0043313E" w:rsidP="00AB6DEC">
      <w:pPr>
        <w:jc w:val="center"/>
        <w:rPr>
          <w:b/>
          <w:sz w:val="24"/>
          <w:szCs w:val="24"/>
        </w:rPr>
      </w:pPr>
    </w:p>
    <w:p w14:paraId="3291763E" w14:textId="77777777" w:rsidR="00074697" w:rsidRP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74697">
        <w:rPr>
          <w:rFonts w:ascii="Arial" w:hAnsi="Arial" w:cs="Arial"/>
          <w:sz w:val="24"/>
          <w:lang w:val="en-IN"/>
        </w:rPr>
        <w:t xml:space="preserve">ITANAGAR, JUNE 14: Deputy Chief Minister of Arunachal Pradesh, </w:t>
      </w:r>
      <w:proofErr w:type="spellStart"/>
      <w:r w:rsidRPr="00074697">
        <w:rPr>
          <w:rFonts w:ascii="Arial" w:hAnsi="Arial" w:cs="Arial"/>
          <w:sz w:val="24"/>
          <w:lang w:val="en-IN"/>
        </w:rPr>
        <w:t>Chowna</w:t>
      </w:r>
      <w:proofErr w:type="spellEnd"/>
      <w:r w:rsidRPr="00074697">
        <w:rPr>
          <w:rFonts w:ascii="Arial" w:hAnsi="Arial" w:cs="Arial"/>
          <w:sz w:val="24"/>
          <w:lang w:val="en-IN"/>
        </w:rPr>
        <w:t xml:space="preserve"> Mein, today attended the World Blood Donor Day celebration jointly organised by Seva Bharati Arunachal Pradesh and Arunachal Life Saving Foundation at Arunachal Pradesh Legislative Assembly today. </w:t>
      </w:r>
    </w:p>
    <w:p w14:paraId="1171EAD7" w14:textId="77777777" w:rsidR="00074697" w:rsidRP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74697">
        <w:rPr>
          <w:rFonts w:ascii="Arial" w:hAnsi="Arial" w:cs="Arial"/>
          <w:sz w:val="24"/>
          <w:lang w:val="en-IN"/>
        </w:rPr>
        <w:t xml:space="preserve">Speaking on the occasion, the </w:t>
      </w:r>
      <w:proofErr w:type="gramStart"/>
      <w:r w:rsidRPr="00074697">
        <w:rPr>
          <w:rFonts w:ascii="Arial" w:hAnsi="Arial" w:cs="Arial"/>
          <w:sz w:val="24"/>
          <w:lang w:val="en-IN"/>
        </w:rPr>
        <w:t>Deputy Chief Minister</w:t>
      </w:r>
      <w:proofErr w:type="gramEnd"/>
      <w:r w:rsidRPr="00074697">
        <w:rPr>
          <w:rFonts w:ascii="Arial" w:hAnsi="Arial" w:cs="Arial"/>
          <w:sz w:val="24"/>
          <w:lang w:val="en-IN"/>
        </w:rPr>
        <w:t xml:space="preserve"> termed blood donation as one of the highest forms of humanitarian service and lauded the selfless efforts of individuals who donate blood to save lives. "It was a humbling experience to honour and appreciate those engaged in this noble mission of saving lives through blood donation," he remarked. </w:t>
      </w:r>
    </w:p>
    <w:p w14:paraId="5A4AE410" w14:textId="77777777" w:rsidR="00074697" w:rsidRP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74697">
        <w:rPr>
          <w:rFonts w:ascii="Arial" w:hAnsi="Arial" w:cs="Arial"/>
          <w:sz w:val="24"/>
          <w:lang w:val="en-IN"/>
        </w:rPr>
        <w:t xml:space="preserve">He urged citizens, particularly the youth, to come forward and donate blood regularly, underscoring the life-saving impact of this simple yet profound act of service. </w:t>
      </w:r>
    </w:p>
    <w:p w14:paraId="061C2F3B" w14:textId="77777777" w:rsid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74697">
        <w:rPr>
          <w:rFonts w:ascii="Arial" w:hAnsi="Arial" w:cs="Arial"/>
          <w:sz w:val="24"/>
          <w:lang w:val="en-IN"/>
        </w:rPr>
        <w:t xml:space="preserve">Highlighting the Government’s commitment under the leadership of Chief Minister Pema Khandu, he informed that Trauma Centres and Blood Banks have been set up in District </w:t>
      </w:r>
      <w:r w:rsidRPr="00074697">
        <w:rPr>
          <w:rFonts w:ascii="Arial" w:hAnsi="Arial" w:cs="Arial"/>
          <w:sz w:val="24"/>
          <w:lang w:val="en-IN"/>
        </w:rPr>
        <w:lastRenderedPageBreak/>
        <w:t xml:space="preserve">Hospitals across the State to reduce mortality caused by lack of timely access to blood units. </w:t>
      </w:r>
    </w:p>
    <w:p w14:paraId="29992100" w14:textId="28AF156E" w:rsidR="00074697" w:rsidRP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>
        <w:rPr>
          <w:rFonts w:ascii="Arial" w:hAnsi="Arial" w:cs="Arial"/>
          <w:noProof/>
          <w:sz w:val="24"/>
          <w:lang w:val="en-IN"/>
        </w:rPr>
        <w:drawing>
          <wp:inline distT="0" distB="0" distL="0" distR="0" wp14:anchorId="5FD5F35A" wp14:editId="49624005">
            <wp:extent cx="5943600" cy="3299460"/>
            <wp:effectExtent l="0" t="0" r="0" b="0"/>
            <wp:docPr id="6430106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010694" name="Picture 6430106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C8FC1" w14:textId="77777777" w:rsidR="00074697" w:rsidRP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74697">
        <w:rPr>
          <w:rFonts w:ascii="Arial" w:hAnsi="Arial" w:cs="Arial"/>
          <w:sz w:val="24"/>
          <w:lang w:val="en-IN"/>
        </w:rPr>
        <w:t xml:space="preserve">Marking the significance of the day, Mein announced three key initiatives - to institutionalise blood donation drives by incorporating them into the Government’s official calendar of events, to establish a dedicated Blood Bank facility in the State Capital, and to launch a Mobile Blood Bank to enhance accessibility and outreach across the State. </w:t>
      </w:r>
    </w:p>
    <w:p w14:paraId="66DBC70C" w14:textId="77777777" w:rsid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74697">
        <w:rPr>
          <w:rFonts w:ascii="Arial" w:hAnsi="Arial" w:cs="Arial"/>
          <w:sz w:val="24"/>
          <w:lang w:val="en-IN"/>
        </w:rPr>
        <w:t>Mein commend Seva Bharati Arunachal Pradesh and Arunachal Life Saving Foundation for successfully organising a mass blood donation camp in the State Capital, and thank healthcare workers, Armed forces personnel, all organisations and individuals involved in the campaign.</w:t>
      </w:r>
    </w:p>
    <w:p w14:paraId="4E337DC2" w14:textId="1DD4D18A" w:rsidR="00074697" w:rsidRP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>
        <w:rPr>
          <w:rFonts w:ascii="Arial" w:hAnsi="Arial" w:cs="Arial"/>
          <w:noProof/>
          <w:sz w:val="24"/>
          <w:lang w:val="en-IN"/>
        </w:rPr>
        <w:drawing>
          <wp:inline distT="0" distB="0" distL="0" distR="0" wp14:anchorId="08776AEF" wp14:editId="582438BB">
            <wp:extent cx="5943600" cy="2941320"/>
            <wp:effectExtent l="0" t="0" r="0" b="0"/>
            <wp:docPr id="7858920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892018" name="Picture 7858920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4697">
        <w:rPr>
          <w:rFonts w:ascii="Arial" w:hAnsi="Arial" w:cs="Arial"/>
          <w:sz w:val="24"/>
          <w:lang w:val="en-IN"/>
        </w:rPr>
        <w:t xml:space="preserve"> </w:t>
      </w:r>
    </w:p>
    <w:p w14:paraId="286C607C" w14:textId="77777777" w:rsid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74697">
        <w:rPr>
          <w:rFonts w:ascii="Arial" w:hAnsi="Arial" w:cs="Arial"/>
          <w:sz w:val="24"/>
          <w:lang w:val="en-IN"/>
        </w:rPr>
        <w:lastRenderedPageBreak/>
        <w:t xml:space="preserve">The </w:t>
      </w:r>
      <w:proofErr w:type="gramStart"/>
      <w:r w:rsidRPr="00074697">
        <w:rPr>
          <w:rFonts w:ascii="Arial" w:hAnsi="Arial" w:cs="Arial"/>
          <w:sz w:val="24"/>
          <w:lang w:val="en-IN"/>
        </w:rPr>
        <w:t>Deputy Chief Minister</w:t>
      </w:r>
      <w:proofErr w:type="gramEnd"/>
      <w:r w:rsidRPr="00074697">
        <w:rPr>
          <w:rFonts w:ascii="Arial" w:hAnsi="Arial" w:cs="Arial"/>
          <w:sz w:val="24"/>
          <w:lang w:val="en-IN"/>
        </w:rPr>
        <w:t xml:space="preserve"> specially acknowledged the contributions of Ramesh Jeke, Chairman of the Arunachal Life Saving Foundation, for his commitment to the cause of voluntary blood donation. </w:t>
      </w:r>
    </w:p>
    <w:p w14:paraId="4480B19E" w14:textId="3F30F8E2" w:rsidR="00074697" w:rsidRP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>
        <w:rPr>
          <w:rFonts w:ascii="Arial" w:hAnsi="Arial" w:cs="Arial"/>
          <w:noProof/>
          <w:sz w:val="24"/>
          <w:lang w:val="en-IN"/>
        </w:rPr>
        <w:drawing>
          <wp:inline distT="0" distB="0" distL="0" distR="0" wp14:anchorId="54C8BB7C" wp14:editId="341FF762">
            <wp:extent cx="5943600" cy="3215640"/>
            <wp:effectExtent l="0" t="0" r="0" b="3810"/>
            <wp:docPr id="7590190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19079" name="Picture 7590190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E39D4" w14:textId="77777777" w:rsidR="00074697" w:rsidRPr="00074697" w:rsidRDefault="00074697" w:rsidP="00074697">
      <w:pPr>
        <w:spacing w:after="120"/>
        <w:jc w:val="both"/>
        <w:rPr>
          <w:rFonts w:ascii="Arial" w:hAnsi="Arial" w:cs="Arial"/>
          <w:sz w:val="24"/>
          <w:lang w:val="en-IN"/>
        </w:rPr>
      </w:pPr>
      <w:r w:rsidRPr="00074697">
        <w:rPr>
          <w:rFonts w:ascii="Arial" w:hAnsi="Arial" w:cs="Arial"/>
          <w:sz w:val="24"/>
          <w:lang w:val="en-IN"/>
        </w:rPr>
        <w:t xml:space="preserve">Speaker </w:t>
      </w:r>
      <w:proofErr w:type="spellStart"/>
      <w:r w:rsidRPr="00074697">
        <w:rPr>
          <w:rFonts w:ascii="Arial" w:hAnsi="Arial" w:cs="Arial"/>
          <w:sz w:val="24"/>
          <w:lang w:val="en-IN"/>
        </w:rPr>
        <w:t>Tesam</w:t>
      </w:r>
      <w:proofErr w:type="spellEnd"/>
      <w:r w:rsidRPr="0007469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4697">
        <w:rPr>
          <w:rFonts w:ascii="Arial" w:hAnsi="Arial" w:cs="Arial"/>
          <w:sz w:val="24"/>
          <w:lang w:val="en-IN"/>
        </w:rPr>
        <w:t>Pongte</w:t>
      </w:r>
      <w:proofErr w:type="spellEnd"/>
      <w:r w:rsidRPr="00074697">
        <w:rPr>
          <w:rFonts w:ascii="Arial" w:hAnsi="Arial" w:cs="Arial"/>
          <w:sz w:val="24"/>
          <w:lang w:val="en-IN"/>
        </w:rPr>
        <w:t xml:space="preserve">, Minister </w:t>
      </w:r>
      <w:proofErr w:type="spellStart"/>
      <w:r w:rsidRPr="00074697">
        <w:rPr>
          <w:rFonts w:ascii="Arial" w:hAnsi="Arial" w:cs="Arial"/>
          <w:sz w:val="24"/>
          <w:lang w:val="en-IN"/>
        </w:rPr>
        <w:t>Wangki</w:t>
      </w:r>
      <w:proofErr w:type="spellEnd"/>
      <w:r w:rsidRPr="00074697">
        <w:rPr>
          <w:rFonts w:ascii="Arial" w:hAnsi="Arial" w:cs="Arial"/>
          <w:sz w:val="24"/>
          <w:lang w:val="en-IN"/>
        </w:rPr>
        <w:t xml:space="preserve"> </w:t>
      </w:r>
      <w:proofErr w:type="spellStart"/>
      <w:r w:rsidRPr="00074697">
        <w:rPr>
          <w:rFonts w:ascii="Arial" w:hAnsi="Arial" w:cs="Arial"/>
          <w:sz w:val="24"/>
          <w:lang w:val="en-IN"/>
        </w:rPr>
        <w:t>Lowang</w:t>
      </w:r>
      <w:proofErr w:type="spellEnd"/>
      <w:r w:rsidRPr="00074697">
        <w:rPr>
          <w:rFonts w:ascii="Arial" w:hAnsi="Arial" w:cs="Arial"/>
          <w:sz w:val="24"/>
          <w:lang w:val="en-IN"/>
        </w:rPr>
        <w:t xml:space="preserve">, Deputy Speaker Kardo </w:t>
      </w:r>
      <w:proofErr w:type="spellStart"/>
      <w:r w:rsidRPr="00074697">
        <w:rPr>
          <w:rFonts w:ascii="Arial" w:hAnsi="Arial" w:cs="Arial"/>
          <w:sz w:val="24"/>
          <w:lang w:val="en-IN"/>
        </w:rPr>
        <w:t>Nyigyor</w:t>
      </w:r>
      <w:proofErr w:type="spellEnd"/>
      <w:r w:rsidRPr="00074697">
        <w:rPr>
          <w:rFonts w:ascii="Arial" w:hAnsi="Arial" w:cs="Arial"/>
          <w:sz w:val="24"/>
          <w:lang w:val="en-IN"/>
        </w:rPr>
        <w:t xml:space="preserve">, and several MLAs were also present on the occasion. The event also witnessed the participation of a wide cross-section of society, including healthcare professionals, members of the armed forces, NGOs, CBOs, volunteers, and dignitaries. </w:t>
      </w:r>
    </w:p>
    <w:p w14:paraId="3D156EB5" w14:textId="6B3B66D8" w:rsidR="00B54639" w:rsidRPr="00126F86" w:rsidRDefault="00B54639" w:rsidP="00074697">
      <w:pPr>
        <w:spacing w:after="120"/>
        <w:jc w:val="both"/>
        <w:rPr>
          <w:sz w:val="24"/>
          <w:szCs w:val="24"/>
        </w:rPr>
      </w:pPr>
    </w:p>
    <w:sectPr w:rsidR="00B54639" w:rsidRPr="00126F86" w:rsidSect="00B5463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LikhithKnd036Unicode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EC"/>
    <w:rsid w:val="00027E56"/>
    <w:rsid w:val="00027FF2"/>
    <w:rsid w:val="00074697"/>
    <w:rsid w:val="00126F86"/>
    <w:rsid w:val="001816E2"/>
    <w:rsid w:val="001D67ED"/>
    <w:rsid w:val="00206AD7"/>
    <w:rsid w:val="00266890"/>
    <w:rsid w:val="003C62BA"/>
    <w:rsid w:val="0043313E"/>
    <w:rsid w:val="005D5272"/>
    <w:rsid w:val="007C00A7"/>
    <w:rsid w:val="00806C5C"/>
    <w:rsid w:val="0083530F"/>
    <w:rsid w:val="00914E7B"/>
    <w:rsid w:val="00AA53EA"/>
    <w:rsid w:val="00AB6DEC"/>
    <w:rsid w:val="00AC6BAF"/>
    <w:rsid w:val="00B54639"/>
    <w:rsid w:val="00CB407A"/>
    <w:rsid w:val="00DC58C7"/>
    <w:rsid w:val="00EA7D79"/>
    <w:rsid w:val="00F7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06B8C"/>
  <w15:docId w15:val="{92404E95-1244-4635-A342-E5549E74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0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39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FF2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chetan patil</cp:lastModifiedBy>
  <cp:revision>2</cp:revision>
  <dcterms:created xsi:type="dcterms:W3CDTF">2025-06-16T05:42:00Z</dcterms:created>
  <dcterms:modified xsi:type="dcterms:W3CDTF">2025-06-16T05:42:00Z</dcterms:modified>
</cp:coreProperties>
</file>