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28</w:t>
      </w:r>
      <w:r>
        <w:rPr>
          <w:rFonts w:hint="default" w:ascii="Times New Roman" w:hAnsi="Times New Roman" w:cs="Times New Roman"/>
          <w:b/>
          <w:bCs/>
          <w:sz w:val="28"/>
          <w:szCs w:val="28"/>
          <w:lang w:val="en-GB"/>
        </w:rPr>
        <w:t>th, 2025</w:t>
      </w:r>
    </w:p>
    <w:p w14:paraId="2E45A9B3">
      <w:pPr>
        <w:jc w:val="center"/>
        <w:rPr>
          <w:rFonts w:hint="default" w:ascii="Times New Roman" w:hAnsi="Times New Roman" w:cs="Times New Roman"/>
          <w:b/>
          <w:bCs/>
          <w:sz w:val="28"/>
          <w:szCs w:val="28"/>
          <w:lang w:val="en-GB"/>
        </w:rPr>
      </w:pPr>
    </w:p>
    <w:p w14:paraId="598CAF9F">
      <w:pPr>
        <w:jc w:val="center"/>
        <w:rPr>
          <w:b/>
          <w:szCs w:val="24"/>
        </w:rPr>
      </w:pPr>
      <w:r>
        <w:rPr>
          <w:rFonts w:hint="default" w:ascii="Times New Roman" w:hAnsi="Times New Roman" w:cs="Times New Roman"/>
          <w:b/>
          <w:sz w:val="32"/>
          <w:szCs w:val="32"/>
        </w:rPr>
        <w:t>First Quarter District Level Monitoring Committee meeting held</w:t>
      </w:r>
    </w:p>
    <w:p w14:paraId="67D126BF">
      <w:pPr>
        <w:jc w:val="center"/>
        <w:rPr>
          <w:rFonts w:hint="default"/>
          <w:b/>
          <w:szCs w:val="24"/>
          <w:lang w:val="en-IN"/>
        </w:rPr>
      </w:pPr>
      <w:bookmarkStart w:id="0" w:name="_GoBack"/>
      <w:bookmarkEnd w:id="0"/>
    </w:p>
    <w:p w14:paraId="3D24A294">
      <w:pPr>
        <w:jc w:val="center"/>
        <w:rPr>
          <w:rFonts w:hint="default"/>
          <w:b/>
          <w:szCs w:val="24"/>
          <w:lang w:val="en-IN"/>
        </w:rPr>
      </w:pPr>
      <w:r>
        <w:rPr>
          <w:rFonts w:hint="default"/>
          <w:b/>
          <w:szCs w:val="24"/>
          <w:lang w:val="en-IN"/>
        </w:rPr>
        <w:drawing>
          <wp:inline distT="0" distB="0" distL="114300" distR="114300">
            <wp:extent cx="5725160" cy="1598930"/>
            <wp:effectExtent l="0" t="0" r="5080" b="1270"/>
            <wp:docPr id="16" name="Picture 16" descr="dlm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lmc (2)"/>
                    <pic:cNvPicPr>
                      <a:picLocks noChangeAspect="1"/>
                    </pic:cNvPicPr>
                  </pic:nvPicPr>
                  <pic:blipFill>
                    <a:blip r:embed="rId5"/>
                    <a:stretch>
                      <a:fillRect/>
                    </a:stretch>
                  </pic:blipFill>
                  <pic:spPr>
                    <a:xfrm>
                      <a:off x="0" y="0"/>
                      <a:ext cx="5725160" cy="1598930"/>
                    </a:xfrm>
                    <a:prstGeom prst="rect">
                      <a:avLst/>
                    </a:prstGeom>
                  </pic:spPr>
                </pic:pic>
              </a:graphicData>
            </a:graphic>
          </wp:inline>
        </w:drawing>
      </w:r>
    </w:p>
    <w:p w14:paraId="016A98B9">
      <w:pPr>
        <w:jc w:val="center"/>
        <w:rPr>
          <w:rFonts w:hint="default" w:ascii="Times New Roman" w:hAnsi="Times New Roman" w:eastAsia="Arial" w:cs="Times New Roman"/>
          <w:b/>
          <w:color w:val="252525"/>
          <w:sz w:val="32"/>
          <w:szCs w:val="32"/>
        </w:rPr>
      </w:pPr>
    </w:p>
    <w:p w14:paraId="643B4FB6">
      <w:pPr>
        <w:spacing w:line="360" w:lineRule="auto"/>
        <w:jc w:val="both"/>
        <w:rPr>
          <w:rFonts w:hint="default" w:ascii="Times New Roman" w:hAnsi="Times New Roman" w:cs="Times New Roman"/>
          <w:sz w:val="28"/>
          <w:szCs w:val="28"/>
        </w:rPr>
      </w:pPr>
      <w:r>
        <w:rPr>
          <w:rFonts w:hint="default" w:ascii="Times New Roman" w:hAnsi="Times New Roman" w:cs="Times New Roman"/>
          <w:b/>
          <w:sz w:val="28"/>
          <w:szCs w:val="28"/>
          <w:u w:val="single"/>
        </w:rPr>
        <w:t>Aalo the 28</w:t>
      </w:r>
      <w:r>
        <w:rPr>
          <w:rFonts w:hint="default" w:ascii="Times New Roman" w:hAnsi="Times New Roman" w:cs="Times New Roman"/>
          <w:b/>
          <w:sz w:val="28"/>
          <w:szCs w:val="28"/>
          <w:u w:val="single"/>
          <w:vertAlign w:val="superscript"/>
        </w:rPr>
        <w:t>th</w:t>
      </w:r>
      <w:r>
        <w:rPr>
          <w:rFonts w:hint="default" w:ascii="Times New Roman" w:hAnsi="Times New Roman" w:cs="Times New Roman"/>
          <w:b/>
          <w:sz w:val="28"/>
          <w:szCs w:val="28"/>
          <w:u w:val="single"/>
        </w:rPr>
        <w:t xml:space="preserve"> April 2025</w:t>
      </w:r>
      <w:r>
        <w:rPr>
          <w:rFonts w:hint="default" w:ascii="Times New Roman" w:hAnsi="Times New Roman" w:cs="Times New Roman"/>
          <w:b/>
          <w:sz w:val="28"/>
          <w:szCs w:val="28"/>
        </w:rPr>
        <w:t xml:space="preserve">: </w:t>
      </w:r>
      <w:r>
        <w:rPr>
          <w:rFonts w:hint="default" w:ascii="Times New Roman" w:hAnsi="Times New Roman" w:cs="Times New Roman"/>
          <w:sz w:val="28"/>
          <w:szCs w:val="28"/>
        </w:rPr>
        <w:t>First Quarter</w:t>
      </w:r>
      <w:r>
        <w:rPr>
          <w:rFonts w:hint="default" w:ascii="Times New Roman" w:hAnsi="Times New Roman" w:cs="Times New Roman"/>
          <w:b/>
          <w:sz w:val="28"/>
          <w:szCs w:val="28"/>
        </w:rPr>
        <w:t xml:space="preserve"> </w:t>
      </w:r>
      <w:r>
        <w:rPr>
          <w:rFonts w:hint="default" w:ascii="Times New Roman" w:hAnsi="Times New Roman" w:cs="Times New Roman"/>
          <w:sz w:val="28"/>
          <w:szCs w:val="28"/>
        </w:rPr>
        <w:t>DLMC review meeting for the Financial Year 2025-26 was held under the chairmanship of Ms Mamu Hage IAS Deputy Commissioner West Siang District here at DC Conference Hall Aalo on 28</w:t>
      </w:r>
      <w:r>
        <w:rPr>
          <w:rFonts w:hint="default" w:ascii="Times New Roman" w:hAnsi="Times New Roman" w:cs="Times New Roman"/>
          <w:sz w:val="28"/>
          <w:szCs w:val="28"/>
          <w:vertAlign w:val="superscript"/>
        </w:rPr>
        <w:t>th</w:t>
      </w:r>
      <w:r>
        <w:rPr>
          <w:rFonts w:hint="default" w:ascii="Times New Roman" w:hAnsi="Times New Roman" w:cs="Times New Roman"/>
          <w:sz w:val="28"/>
          <w:szCs w:val="28"/>
        </w:rPr>
        <w:t xml:space="preserve"> April 2025. The DLMC meeting is held to review the progress of project being implemented under CSS, SSS, and PM and CM flagships programme.</w:t>
      </w:r>
    </w:p>
    <w:p w14:paraId="33B3043B">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ab/>
      </w:r>
      <w:r>
        <w:rPr>
          <w:rFonts w:hint="default" w:ascii="Times New Roman" w:hAnsi="Times New Roman" w:cs="Times New Roman"/>
          <w:sz w:val="28"/>
          <w:szCs w:val="28"/>
        </w:rPr>
        <w:t>DC urged the department to prepare the specific action plan with timeline setup of the target being set up by the Govt to each departments. She directs all departments to submit a copy of updated achievements of each lien department immediately in order to reflect it in quarterly report format.  After constant monitoring of all the projects being implementing in the district, she urged the health, education</w:t>
      </w:r>
      <w:r>
        <w:rPr>
          <w:rFonts w:hint="default" w:ascii="Times New Roman" w:hAnsi="Times New Roman" w:cs="Times New Roman"/>
          <w:sz w:val="28"/>
          <w:szCs w:val="28"/>
        </w:rPr>
        <w:tab/>
      </w:r>
      <w:r>
        <w:rPr>
          <w:rFonts w:hint="default" w:ascii="Times New Roman" w:hAnsi="Times New Roman" w:cs="Times New Roman"/>
          <w:sz w:val="28"/>
          <w:szCs w:val="28"/>
        </w:rPr>
        <w:t>and urban departments to put more effort in achieving the targets.</w:t>
      </w:r>
    </w:p>
    <w:p w14:paraId="06E8ED90">
      <w:pPr>
        <w:spacing w:line="360" w:lineRule="auto"/>
        <w:ind w:firstLine="720"/>
        <w:jc w:val="both"/>
        <w:rPr>
          <w:rFonts w:hint="default" w:ascii="Times New Roman" w:hAnsi="Times New Roman" w:cs="Times New Roman"/>
          <w:sz w:val="28"/>
          <w:szCs w:val="28"/>
        </w:rPr>
      </w:pPr>
      <w:r>
        <w:rPr>
          <w:rFonts w:hint="default" w:ascii="Times New Roman" w:hAnsi="Times New Roman" w:cs="Times New Roman"/>
          <w:sz w:val="28"/>
          <w:szCs w:val="28"/>
        </w:rPr>
        <w:t>ZPC West Siang Shri Tumpe Ete has also attended the meeting and lauded all department to work shoulder to shoulder with panchayat members to outreach the govt schemes/projects at rural level.</w:t>
      </w:r>
    </w:p>
    <w:p w14:paraId="3373C1BF">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The meeting was attended by administrative Officers, HoD’s and other key stakeholders.</w:t>
      </w:r>
    </w:p>
    <w:p w14:paraId="27C2AE69">
      <w:pPr>
        <w:spacing w:line="360" w:lineRule="auto"/>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drawing>
          <wp:inline distT="0" distB="0" distL="114300" distR="114300">
            <wp:extent cx="5725160" cy="2762250"/>
            <wp:effectExtent l="0" t="0" r="5080" b="11430"/>
            <wp:docPr id="17" name="Picture 17" descr="dlm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lmc (1)"/>
                    <pic:cNvPicPr>
                      <a:picLocks noChangeAspect="1"/>
                    </pic:cNvPicPr>
                  </pic:nvPicPr>
                  <pic:blipFill>
                    <a:blip r:embed="rId6"/>
                    <a:stretch>
                      <a:fillRect/>
                    </a:stretch>
                  </pic:blipFill>
                  <pic:spPr>
                    <a:xfrm>
                      <a:off x="0" y="0"/>
                      <a:ext cx="5725160" cy="2762250"/>
                    </a:xfrm>
                    <a:prstGeom prst="rect">
                      <a:avLst/>
                    </a:prstGeom>
                  </pic:spPr>
                </pic:pic>
              </a:graphicData>
            </a:graphic>
          </wp:inline>
        </w:drawing>
      </w:r>
    </w:p>
    <w:p w14:paraId="0A470EC3">
      <w:pPr>
        <w:spacing w:line="360" w:lineRule="auto"/>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icrosoft Sans Serif">
    <w:panose1 w:val="020B0604020202020204"/>
    <w:charset w:val="00"/>
    <w:family w:val="auto"/>
    <w:pitch w:val="default"/>
    <w:sig w:usb0="E5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1E4276D4"/>
    <w:rsid w:val="1EF0598D"/>
    <w:rsid w:val="2836025D"/>
    <w:rsid w:val="38922D5C"/>
    <w:rsid w:val="3998384E"/>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1</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2025-04-29T03:02:34Z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FD011D29914D4A11B5200838E75CB018_13</vt:lpwstr>
  </property>
</Properties>
</file>