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Apr</w:t>
      </w: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IN"/>
        </w:rPr>
        <w:t>26</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593210BA">
      <w:pPr>
        <w:jc w:val="center"/>
        <w:rPr>
          <w:rFonts w:hint="default" w:ascii="Times New Roman" w:hAnsi="Times New Roman" w:cs="Times New Roman"/>
          <w:b/>
          <w:bCs/>
          <w:sz w:val="32"/>
          <w:szCs w:val="32"/>
          <w:u w:val="none"/>
        </w:rPr>
      </w:pPr>
      <w:r>
        <w:rPr>
          <w:rFonts w:hint="default" w:ascii="Times New Roman" w:hAnsi="Times New Roman" w:cs="Times New Roman"/>
          <w:b/>
          <w:bCs/>
          <w:sz w:val="32"/>
          <w:szCs w:val="32"/>
          <w:u w:val="none"/>
        </w:rPr>
        <w:t>Siang Royal Academy conducts cleanliness drive at Komlighat</w:t>
      </w: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br w:type="textWrapping"/>
      </w:r>
      <w:bookmarkStart w:id="0" w:name="_GoBack"/>
      <w:r>
        <w:rPr>
          <w:rFonts w:hint="default" w:ascii="Times New Roman" w:hAnsi="Times New Roman" w:eastAsia="SimSun" w:cs="Times New Roman"/>
          <w:b/>
          <w:bCs/>
          <w:sz w:val="32"/>
          <w:szCs w:val="32"/>
        </w:rPr>
        <w:drawing>
          <wp:inline distT="0" distB="0" distL="114300" distR="114300">
            <wp:extent cx="5722620" cy="2574925"/>
            <wp:effectExtent l="0" t="0" r="7620" b="635"/>
            <wp:docPr id="13" name="Picture 13" descr="Siang Royal Academy conducts cleanliness drive at Komlig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iang Royal Academy conducts cleanliness drive at Komlighat"/>
                    <pic:cNvPicPr>
                      <a:picLocks noChangeAspect="1"/>
                    </pic:cNvPicPr>
                  </pic:nvPicPr>
                  <pic:blipFill>
                    <a:blip r:embed="rId5"/>
                    <a:stretch>
                      <a:fillRect/>
                    </a:stretch>
                  </pic:blipFill>
                  <pic:spPr>
                    <a:xfrm>
                      <a:off x="0" y="0"/>
                      <a:ext cx="5722620" cy="2574925"/>
                    </a:xfrm>
                    <a:prstGeom prst="rect">
                      <a:avLst/>
                    </a:prstGeom>
                  </pic:spPr>
                </pic:pic>
              </a:graphicData>
            </a:graphic>
          </wp:inline>
        </w:drawing>
      </w:r>
      <w:bookmarkEnd w:id="0"/>
      <w:r>
        <w:rPr>
          <w:rFonts w:hint="default" w:ascii="Times New Roman" w:hAnsi="Times New Roman" w:eastAsia="SimSun" w:cs="Times New Roman"/>
          <w:b/>
          <w:bCs/>
          <w:sz w:val="32"/>
          <w:szCs w:val="32"/>
        </w:rPr>
        <w:br w:type="textWrapping"/>
      </w:r>
    </w:p>
    <w:p w14:paraId="754687FA">
      <w:pPr>
        <w:jc w:val="both"/>
        <w:rPr>
          <w:rFonts w:hint="default" w:ascii="Times New Roman" w:hAnsi="Times New Roman" w:cs="Times New Roman"/>
          <w:b/>
          <w:bCs/>
          <w:sz w:val="28"/>
          <w:szCs w:val="28"/>
          <w:lang w:val="en-GB"/>
        </w:rPr>
      </w:pPr>
    </w:p>
    <w:p w14:paraId="27EFED57">
      <w:pPr>
        <w:tabs>
          <w:tab w:val="left" w:pos="630"/>
        </w:tabs>
        <w:spacing w:line="360" w:lineRule="auto"/>
        <w:ind w:right="320"/>
        <w:jc w:val="both"/>
        <w:rPr>
          <w:rFonts w:hint="default" w:ascii="Times New Roman" w:hAnsi="Times New Roman" w:cs="Times New Roman"/>
          <w:sz w:val="28"/>
          <w:szCs w:val="28"/>
        </w:rPr>
      </w:pPr>
      <w:r>
        <w:rPr>
          <w:rFonts w:hint="default" w:ascii="Times New Roman" w:hAnsi="Times New Roman" w:cs="Times New Roman"/>
          <w:b/>
          <w:bCs/>
          <w:sz w:val="28"/>
          <w:szCs w:val="28"/>
        </w:rPr>
        <w:t>PASIGHAT, April 26:</w:t>
      </w:r>
      <w:r>
        <w:rPr>
          <w:rFonts w:hint="default" w:ascii="Times New Roman" w:hAnsi="Times New Roman" w:cs="Times New Roman"/>
          <w:bCs/>
          <w:sz w:val="28"/>
          <w:szCs w:val="28"/>
        </w:rPr>
        <w:t xml:space="preserve"> Siang Royal Academy, BED College, Pasighat</w:t>
      </w:r>
      <w:r>
        <w:rPr>
          <w:rFonts w:hint="default" w:ascii="Times New Roman" w:hAnsi="Times New Roman" w:cs="Times New Roman"/>
          <w:sz w:val="28"/>
          <w:szCs w:val="28"/>
        </w:rPr>
        <w:t xml:space="preserve"> Friday (April-25) conducted a social service drive at the Komlighat, Pasighat. During the drive students/trainees and faculty members were engaged in cleaning the area with the aim to bring in awareness among the community members about benefit and importance of cleanliness. In that area heaps of garbage accumulated over time. </w:t>
      </w:r>
    </w:p>
    <w:p w14:paraId="16785287">
      <w:pPr>
        <w:keepNext w:val="0"/>
        <w:keepLines w:val="0"/>
        <w:widowControl/>
        <w:suppressLineNumbers w:val="0"/>
        <w:shd w:val="clear" w:fill="FFFFFF"/>
        <w:spacing w:line="360" w:lineRule="auto"/>
        <w:ind w:left="0" w:firstLine="0"/>
        <w:jc w:val="both"/>
        <w:rPr>
          <w:rFonts w:hint="default" w:ascii="Times New Roman" w:hAnsi="Times New Roman" w:eastAsia="SimSun" w:cs="Times New Roman"/>
          <w:b/>
          <w:bCs/>
          <w:sz w:val="28"/>
          <w:szCs w:val="28"/>
          <w:lang w:val="en-GB"/>
        </w:rPr>
      </w:pPr>
      <w:r>
        <w:rPr>
          <w:rFonts w:hint="default" w:ascii="Times New Roman" w:hAnsi="Times New Roman" w:cs="Times New Roman"/>
          <w:sz w:val="28"/>
          <w:szCs w:val="28"/>
        </w:rPr>
        <w:t>Komlighat is well known for the river side natural scenery therefore it is essential to keep the area neat and clean. Students cleaned the entire area sincerely putting on great effort in grabbing the wastes. Pasighat ADC Tatting Pertin and Er. Tadar Tarang, Executive Engineer, Pasighat Municipal Corporation supervised the drive. ADC Pertin appreciated the initiative of the drive undertaken by Siang</w:t>
      </w:r>
      <w:r>
        <w:rPr>
          <w:rFonts w:hint="default" w:ascii="Times New Roman" w:hAnsi="Times New Roman" w:cs="Times New Roman"/>
          <w:bCs/>
          <w:sz w:val="28"/>
          <w:szCs w:val="28"/>
        </w:rPr>
        <w:t xml:space="preserve"> Royal Academy, Pasighat and p</w:t>
      </w:r>
      <w:r>
        <w:rPr>
          <w:rFonts w:hint="default" w:ascii="Times New Roman" w:hAnsi="Times New Roman" w:cs="Times New Roman"/>
          <w:sz w:val="28"/>
          <w:szCs w:val="28"/>
        </w:rPr>
        <w:t>raised the role and effort put on by the trainees. He emphasized that such drive should be initiated by the educational institutions at a regular interval in order to bring in Community Awareness for Cleanliness and make Pasighat a tourist hot spot for the greater benefit of the people. He also stressed the effort put on by Aroty Padung, Chairman, SRA; Mr. T. Panyang, College Management Committee Member; Dr. P. Chakrabarty, Principal and Faculty Members for such an essential and vital task.</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0EE54324"/>
    <w:rsid w:val="11E24811"/>
    <w:rsid w:val="28E75EE1"/>
    <w:rsid w:val="38922D5C"/>
    <w:rsid w:val="3998384E"/>
    <w:rsid w:val="46115CF7"/>
    <w:rsid w:val="4D5C273D"/>
    <w:rsid w:val="4EB15BC3"/>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0</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2025-04-28T04:42:21Z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B39EB022DC9D4E1D922E483C3F3A1780_13</vt:lpwstr>
  </property>
</Properties>
</file>