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58487D77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59F67520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Dated Feb 4th, 2025</w:t>
      </w:r>
    </w:p>
    <w:p w14:paraId="2E45A9B3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519A9BE7">
      <w:pPr>
        <w:jc w:val="center"/>
        <w:rPr>
          <w:rFonts w:hint="default" w:ascii="Times New Roman" w:hAnsi="Times New Roman" w:eastAsia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NHPC Donates Life Saving Equipment to District Hospital Anini</w:t>
      </w:r>
    </w:p>
    <w:p w14:paraId="6286F87D">
      <w:pPr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</w:p>
    <w:p w14:paraId="754687F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drawing>
          <wp:inline distT="0" distB="0" distL="114300" distR="114300">
            <wp:extent cx="5725160" cy="2670175"/>
            <wp:effectExtent l="0" t="0" r="5080" b="12065"/>
            <wp:docPr id="6" name="Picture 6" descr="IMG-20250204-WA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-20250204-WA00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ab/>
      </w:r>
    </w:p>
    <w:p w14:paraId="3004604B">
      <w:pPr>
        <w:pStyle w:val="6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part of its </w:t>
      </w:r>
      <w:r>
        <w:rPr>
          <w:rStyle w:val="7"/>
          <w:sz w:val="28"/>
          <w:szCs w:val="28"/>
        </w:rPr>
        <w:t>Corporate Social Responsibility (CSR)</w:t>
      </w:r>
      <w:r>
        <w:rPr>
          <w:sz w:val="28"/>
          <w:szCs w:val="28"/>
        </w:rPr>
        <w:t xml:space="preserve"> initiative, </w:t>
      </w:r>
      <w:r>
        <w:rPr>
          <w:rStyle w:val="7"/>
          <w:sz w:val="28"/>
          <w:szCs w:val="28"/>
        </w:rPr>
        <w:t>NHPC Ltd</w:t>
      </w:r>
      <w:r>
        <w:rPr>
          <w:sz w:val="28"/>
          <w:szCs w:val="28"/>
        </w:rPr>
        <w:t xml:space="preserve"> has donated an </w:t>
      </w:r>
      <w:r>
        <w:rPr>
          <w:rStyle w:val="7"/>
          <w:sz w:val="28"/>
          <w:szCs w:val="28"/>
        </w:rPr>
        <w:t>Ultrasound machine</w:t>
      </w:r>
      <w:r>
        <w:rPr>
          <w:sz w:val="28"/>
          <w:szCs w:val="28"/>
        </w:rPr>
        <w:t xml:space="preserve"> to the </w:t>
      </w:r>
      <w:r>
        <w:rPr>
          <w:rStyle w:val="7"/>
          <w:sz w:val="28"/>
          <w:szCs w:val="28"/>
        </w:rPr>
        <w:t>District Hospital, Anini</w:t>
      </w:r>
      <w:r>
        <w:rPr>
          <w:sz w:val="28"/>
          <w:szCs w:val="28"/>
        </w:rPr>
        <w:t xml:space="preserve">, aiming to enhance healthcare services in the region. The handover ceremony took place in the presence of </w:t>
      </w:r>
      <w:r>
        <w:rPr>
          <w:rStyle w:val="7"/>
          <w:sz w:val="28"/>
          <w:szCs w:val="28"/>
        </w:rPr>
        <w:t>MLA Mopi Mihu</w:t>
      </w:r>
      <w:r>
        <w:rPr>
          <w:sz w:val="28"/>
          <w:szCs w:val="28"/>
        </w:rPr>
        <w:t xml:space="preserve">, </w:t>
      </w:r>
      <w:r>
        <w:rPr>
          <w:rStyle w:val="7"/>
          <w:sz w:val="28"/>
          <w:szCs w:val="28"/>
        </w:rPr>
        <w:t>DC Pagli Sora</w:t>
      </w:r>
      <w:r>
        <w:rPr>
          <w:sz w:val="28"/>
          <w:szCs w:val="28"/>
        </w:rPr>
        <w:t xml:space="preserve">, NHPC officials, </w:t>
      </w:r>
      <w:r>
        <w:rPr>
          <w:rStyle w:val="7"/>
          <w:sz w:val="28"/>
          <w:szCs w:val="28"/>
        </w:rPr>
        <w:t>DMO</w:t>
      </w:r>
      <w:r>
        <w:rPr>
          <w:sz w:val="28"/>
          <w:szCs w:val="28"/>
        </w:rPr>
        <w:t xml:space="preserve">, </w:t>
      </w:r>
      <w:r>
        <w:rPr>
          <w:rStyle w:val="7"/>
          <w:sz w:val="28"/>
          <w:szCs w:val="28"/>
        </w:rPr>
        <w:t>MS DH Anini</w:t>
      </w:r>
      <w:r>
        <w:rPr>
          <w:sz w:val="28"/>
          <w:szCs w:val="28"/>
        </w:rPr>
        <w:t>, and several department heads.</w:t>
      </w:r>
    </w:p>
    <w:p w14:paraId="4AD2B10D">
      <w:pPr>
        <w:pStyle w:val="6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introduction of the ultrasound machine will significantly reduce the burden on patients and pregnant women who previously had to travel </w:t>
      </w:r>
      <w:r>
        <w:rPr>
          <w:rStyle w:val="7"/>
          <w:sz w:val="28"/>
          <w:szCs w:val="28"/>
        </w:rPr>
        <w:t>230 kilometers</w:t>
      </w:r>
      <w:r>
        <w:rPr>
          <w:sz w:val="28"/>
          <w:szCs w:val="28"/>
        </w:rPr>
        <w:t xml:space="preserve"> to the nearest town for such medical services. This facility will not only alleviate their hardships but also assist in the </w:t>
      </w:r>
      <w:r>
        <w:rPr>
          <w:rStyle w:val="7"/>
          <w:sz w:val="28"/>
          <w:szCs w:val="28"/>
        </w:rPr>
        <w:t>early detection of life-threatening diseases</w:t>
      </w:r>
      <w:r>
        <w:rPr>
          <w:sz w:val="28"/>
          <w:szCs w:val="28"/>
        </w:rPr>
        <w:t>.</w:t>
      </w:r>
    </w:p>
    <w:p w14:paraId="26F1942D">
      <w:pPr>
        <w:pStyle w:val="6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During the ceremony, </w:t>
      </w:r>
      <w:r>
        <w:rPr>
          <w:rStyle w:val="7"/>
          <w:sz w:val="28"/>
          <w:szCs w:val="28"/>
        </w:rPr>
        <w:t>HMLA</w:t>
      </w:r>
      <w:r>
        <w:rPr>
          <w:sz w:val="28"/>
          <w:szCs w:val="28"/>
        </w:rPr>
        <w:t xml:space="preserve"> congratulated the </w:t>
      </w:r>
      <w:r>
        <w:rPr>
          <w:rStyle w:val="7"/>
          <w:sz w:val="28"/>
          <w:szCs w:val="28"/>
        </w:rPr>
        <w:t>District Hospital</w:t>
      </w:r>
      <w:r>
        <w:rPr>
          <w:sz w:val="28"/>
          <w:szCs w:val="28"/>
        </w:rPr>
        <w:t xml:space="preserve"> for this life-changing achievement and encouraged </w:t>
      </w:r>
      <w:r>
        <w:rPr>
          <w:rStyle w:val="7"/>
          <w:sz w:val="28"/>
          <w:szCs w:val="28"/>
        </w:rPr>
        <w:t>NHPC Ltd</w:t>
      </w:r>
      <w:r>
        <w:rPr>
          <w:sz w:val="28"/>
          <w:szCs w:val="28"/>
        </w:rPr>
        <w:t xml:space="preserve"> to continue their philanthropic efforts. He emphasized the importance of </w:t>
      </w:r>
      <w:r>
        <w:rPr>
          <w:rStyle w:val="7"/>
          <w:sz w:val="28"/>
          <w:szCs w:val="28"/>
        </w:rPr>
        <w:t>effective utilization of the equipment</w:t>
      </w:r>
      <w:r>
        <w:rPr>
          <w:sz w:val="28"/>
          <w:szCs w:val="28"/>
        </w:rPr>
        <w:t xml:space="preserve"> and stressed the need for </w:t>
      </w:r>
      <w:r>
        <w:rPr>
          <w:rStyle w:val="7"/>
          <w:sz w:val="28"/>
          <w:szCs w:val="28"/>
        </w:rPr>
        <w:t>regular training sessions</w:t>
      </w:r>
      <w:r>
        <w:rPr>
          <w:sz w:val="28"/>
          <w:szCs w:val="28"/>
        </w:rPr>
        <w:t xml:space="preserve"> to keep hospital technicians updated with the latest advancements.</w:t>
      </w:r>
    </w:p>
    <w:p w14:paraId="44C77FB2">
      <w:pPr>
        <w:pStyle w:val="6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is the second major contribution from NHPC in the district, following the </w:t>
      </w:r>
      <w:r>
        <w:rPr>
          <w:rStyle w:val="7"/>
          <w:sz w:val="28"/>
          <w:szCs w:val="28"/>
        </w:rPr>
        <w:t>construction of boys' and girls' hostels</w:t>
      </w:r>
      <w:r>
        <w:rPr>
          <w:sz w:val="28"/>
          <w:szCs w:val="28"/>
        </w:rPr>
        <w:t xml:space="preserve"> at the </w:t>
      </w:r>
      <w:r>
        <w:rPr>
          <w:rStyle w:val="7"/>
          <w:sz w:val="28"/>
          <w:szCs w:val="28"/>
        </w:rPr>
        <w:t>Government Residential School, Ranli</w:t>
      </w:r>
      <w:r>
        <w:rPr>
          <w:sz w:val="28"/>
          <w:szCs w:val="28"/>
        </w:rPr>
        <w:t xml:space="preserve"> under </w:t>
      </w:r>
      <w:r>
        <w:rPr>
          <w:rStyle w:val="7"/>
          <w:sz w:val="28"/>
          <w:szCs w:val="28"/>
        </w:rPr>
        <w:t>Arzoo Circle</w:t>
      </w:r>
      <w:r>
        <w:rPr>
          <w:sz w:val="28"/>
          <w:szCs w:val="28"/>
        </w:rPr>
        <w:t xml:space="preserve">. NHPC Ltd is currently working on the </w:t>
      </w:r>
      <w:r>
        <w:rPr>
          <w:rStyle w:val="7"/>
          <w:sz w:val="28"/>
          <w:szCs w:val="28"/>
        </w:rPr>
        <w:t>Dibang Multipurpose Project</w:t>
      </w:r>
      <w:r>
        <w:rPr>
          <w:sz w:val="28"/>
          <w:szCs w:val="28"/>
        </w:rPr>
        <w:t xml:space="preserve"> in </w:t>
      </w:r>
      <w:r>
        <w:rPr>
          <w:rStyle w:val="7"/>
          <w:sz w:val="28"/>
          <w:szCs w:val="28"/>
        </w:rPr>
        <w:t>Dibang Valley</w:t>
      </w:r>
      <w:r>
        <w:rPr>
          <w:sz w:val="28"/>
          <w:szCs w:val="28"/>
        </w:rPr>
        <w:t xml:space="preserve"> and </w:t>
      </w:r>
      <w:r>
        <w:rPr>
          <w:rStyle w:val="7"/>
          <w:sz w:val="28"/>
          <w:szCs w:val="28"/>
        </w:rPr>
        <w:t>Lower Dibang Valley</w:t>
      </w:r>
      <w:r>
        <w:rPr>
          <w:sz w:val="28"/>
          <w:szCs w:val="28"/>
        </w:rPr>
        <w:t>.</w:t>
      </w:r>
    </w:p>
    <w:p w14:paraId="741042A4">
      <w:pPr>
        <w:pStyle w:val="6"/>
        <w:keepNext w:val="0"/>
        <w:keepLines w:val="0"/>
        <w:widowControl/>
        <w:suppressLineNumbers w:val="0"/>
        <w:spacing w:line="360" w:lineRule="auto"/>
        <w:jc w:val="both"/>
        <w:rPr>
          <w:rFonts w:hint="default"/>
          <w:sz w:val="28"/>
          <w:szCs w:val="28"/>
          <w:lang w:val="en-GB"/>
        </w:rPr>
      </w:pPr>
      <w:bookmarkStart w:id="0" w:name="_GoBack"/>
      <w:r>
        <w:rPr>
          <w:rFonts w:hint="default"/>
          <w:sz w:val="28"/>
          <w:szCs w:val="28"/>
          <w:lang w:val="en-GB"/>
        </w:rPr>
        <w:drawing>
          <wp:inline distT="0" distB="0" distL="114300" distR="114300">
            <wp:extent cx="5725160" cy="2670175"/>
            <wp:effectExtent l="0" t="0" r="5080" b="12065"/>
            <wp:docPr id="7" name="Picture 7" descr="IMG-20250204-WA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G-20250204-WA00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2A9668C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GB"/>
        </w:rPr>
      </w:pPr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5"/>
    </w:pPr>
  </w:p>
  <w:p w14:paraId="2164990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D50151"/>
    <w:rsid w:val="02E76B51"/>
    <w:rsid w:val="0D8B56AB"/>
    <w:rsid w:val="0E3145EB"/>
    <w:rsid w:val="0E8F73F2"/>
    <w:rsid w:val="21D0391C"/>
    <w:rsid w:val="38922D5C"/>
    <w:rsid w:val="3998384E"/>
    <w:rsid w:val="46115CF7"/>
    <w:rsid w:val="48F411CE"/>
    <w:rsid w:val="4D5C273D"/>
    <w:rsid w:val="4EB15BC3"/>
    <w:rsid w:val="6E4618B1"/>
    <w:rsid w:val="77CA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2721</Characters>
  <Lines>22</Lines>
  <Paragraphs>6</Paragraphs>
  <TotalTime>12</TotalTime>
  <ScaleCrop>false</ScaleCrop>
  <LinksUpToDate>false</LinksUpToDate>
  <CharactersWithSpaces>3192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Kushal Raga</cp:lastModifiedBy>
  <dcterms:modified xsi:type="dcterms:W3CDTF">2025-02-04T12:54:27Z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C21A6977A5264F4C8EB7868C117154BE_13</vt:lpwstr>
  </property>
</Properties>
</file>