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19th, 2024</w:t>
      </w:r>
    </w:p>
    <w:p w14:paraId="2E45A9B3">
      <w:pPr>
        <w:jc w:val="right"/>
        <w:rPr>
          <w:rFonts w:hint="default" w:ascii="Times New Roman" w:hAnsi="Times New Roman" w:cs="Times New Roman"/>
          <w:b/>
          <w:bCs/>
          <w:sz w:val="28"/>
          <w:szCs w:val="28"/>
          <w:lang w:val="en-GB"/>
        </w:rPr>
      </w:pPr>
    </w:p>
    <w:p w14:paraId="035B836C">
      <w:pPr>
        <w:jc w:val="center"/>
        <w:rPr>
          <w:rStyle w:val="8"/>
          <w:rFonts w:hint="default" w:ascii="Times New Roman" w:hAnsi="Times New Roman" w:cs="Times New Roman"/>
          <w:b/>
          <w:bCs/>
          <w:sz w:val="36"/>
          <w:szCs w:val="36"/>
        </w:rPr>
      </w:pPr>
      <w:bookmarkStart w:id="0" w:name="_GoBack"/>
      <w:r>
        <w:rPr>
          <w:rStyle w:val="8"/>
          <w:rFonts w:hint="default" w:ascii="Times New Roman" w:hAnsi="Times New Roman" w:cs="Times New Roman"/>
          <w:b/>
          <w:bCs/>
          <w:sz w:val="36"/>
          <w:szCs w:val="36"/>
        </w:rPr>
        <w:t>Awareness-Cum-Training Programme on Plastic Use in Agriculture</w:t>
      </w:r>
      <w:r>
        <w:rPr>
          <w:rStyle w:val="8"/>
          <w:rFonts w:hint="default" w:ascii="Times New Roman" w:hAnsi="Times New Roman" w:cs="Times New Roman"/>
          <w:b/>
          <w:bCs/>
          <w:sz w:val="36"/>
          <w:szCs w:val="36"/>
          <w:lang w:val="en-IN"/>
        </w:rPr>
        <w:t xml:space="preserve"> under DAJGUA</w:t>
      </w:r>
      <w:r>
        <w:rPr>
          <w:rStyle w:val="8"/>
          <w:rFonts w:hint="default" w:ascii="Times New Roman" w:hAnsi="Times New Roman" w:cs="Times New Roman"/>
          <w:b/>
          <w:bCs/>
          <w:sz w:val="36"/>
          <w:szCs w:val="36"/>
        </w:rPr>
        <w:t xml:space="preserve"> Successfully Conducted in Khonsa</w:t>
      </w:r>
      <w:bookmarkEnd w:id="0"/>
    </w:p>
    <w:p w14:paraId="1907C322">
      <w:pPr>
        <w:jc w:val="center"/>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777740" cy="2687320"/>
            <wp:effectExtent l="0" t="0" r="7620" b="1016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
                    <pic:cNvPicPr>
                      <a:picLocks noChangeAspect="1"/>
                    </pic:cNvPicPr>
                  </pic:nvPicPr>
                  <pic:blipFill>
                    <a:blip r:embed="rId5"/>
                    <a:stretch>
                      <a:fillRect/>
                    </a:stretch>
                  </pic:blipFill>
                  <pic:spPr>
                    <a:xfrm>
                      <a:off x="0" y="0"/>
                      <a:ext cx="4777740" cy="26873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35650D6">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Style w:val="8"/>
          <w:rFonts w:hint="default" w:ascii="Times New Roman" w:hAnsi="Times New Roman" w:cs="Times New Roman"/>
          <w:sz w:val="28"/>
          <w:szCs w:val="28"/>
        </w:rPr>
        <w:t>Khonsa, 19th November 2024:</w:t>
      </w:r>
      <w:r>
        <w:rPr>
          <w:rFonts w:hint="default" w:ascii="Times New Roman" w:hAnsi="Times New Roman" w:cs="Times New Roman"/>
          <w:sz w:val="28"/>
          <w:szCs w:val="28"/>
        </w:rPr>
        <w:t xml:space="preserve"> An </w:t>
      </w:r>
      <w:r>
        <w:rPr>
          <w:rStyle w:val="4"/>
          <w:rFonts w:hint="default" w:ascii="Times New Roman" w:hAnsi="Times New Roman" w:cs="Times New Roman"/>
          <w:sz w:val="28"/>
          <w:szCs w:val="28"/>
        </w:rPr>
        <w:t>Awareness-cum-Training Programme on the Use of Plastic in Agriculture</w:t>
      </w:r>
      <w:r>
        <w:rPr>
          <w:rFonts w:hint="default" w:ascii="Times New Roman" w:hAnsi="Times New Roman" w:cs="Times New Roman"/>
          <w:sz w:val="28"/>
          <w:szCs w:val="28"/>
        </w:rPr>
        <w:t xml:space="preserve"> was successfully held on 19th November 2024 at Circuit House</w:t>
      </w:r>
      <w:r>
        <w:rPr>
          <w:rFonts w:hint="default" w:ascii="Times New Roman" w:hAnsi="Times New Roman" w:cs="Times New Roman"/>
          <w:sz w:val="28"/>
          <w:szCs w:val="28"/>
          <w:lang w:val="en-IN"/>
        </w:rPr>
        <w:t xml:space="preserve"> Conference Hall, </w:t>
      </w:r>
      <w:r>
        <w:rPr>
          <w:rFonts w:hint="default" w:ascii="Times New Roman" w:hAnsi="Times New Roman" w:cs="Times New Roman"/>
          <w:sz w:val="28"/>
          <w:szCs w:val="28"/>
        </w:rPr>
        <w:t>Khonsa. The event was organized by Agriplast Tech India Pvt. Ltd., Bangalore, in collaboration with Dharti Aaba Janjatiya Gram Utkarsh Abhiyan (DAJGUA), the District Administration, and the Department of Horticulture, Tirap District, Arunachal Pradesh.</w:t>
      </w:r>
    </w:p>
    <w:p w14:paraId="7E744918">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Shri Projjwal Dev, District Horticulture Officer (DHO), Khonsa, </w:t>
      </w:r>
      <w:r>
        <w:rPr>
          <w:rFonts w:hint="default" w:ascii="Times New Roman" w:hAnsi="Times New Roman" w:cs="Times New Roman"/>
          <w:sz w:val="28"/>
          <w:szCs w:val="28"/>
          <w:lang w:val="en-IN"/>
        </w:rPr>
        <w:t>highlighted</w:t>
      </w:r>
      <w:r>
        <w:rPr>
          <w:rFonts w:hint="default" w:ascii="Times New Roman" w:hAnsi="Times New Roman" w:cs="Times New Roman"/>
          <w:sz w:val="28"/>
          <w:szCs w:val="28"/>
        </w:rPr>
        <w:t xml:space="preserve"> overview of the objectives of DAJGUA and underscored the importance of adopting plastic in agriculture to enhance productivity and benefit farmers.</w:t>
      </w:r>
    </w:p>
    <w:p w14:paraId="468C7D70">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en-IN"/>
        </w:rPr>
        <w:t xml:space="preserve">While addressing the gathering _ Shri </w:t>
      </w:r>
      <w:r>
        <w:rPr>
          <w:rFonts w:hint="default" w:ascii="Times New Roman" w:hAnsi="Times New Roman" w:cs="Times New Roman"/>
          <w:sz w:val="28"/>
          <w:szCs w:val="28"/>
        </w:rPr>
        <w:t xml:space="preserve">Techu Aran, Deputy Commissioner of Tirap, encouraged progressive farmers to actively participate in the training and apply the knowledge gained to their agricultural practices. He remarked, </w:t>
      </w:r>
      <w:r>
        <w:rPr>
          <w:rStyle w:val="4"/>
          <w:rFonts w:hint="default" w:ascii="Times New Roman" w:hAnsi="Times New Roman" w:cs="Times New Roman"/>
          <w:sz w:val="28"/>
          <w:szCs w:val="28"/>
        </w:rPr>
        <w:t>“</w:t>
      </w:r>
      <w:r>
        <w:rPr>
          <w:rStyle w:val="4"/>
          <w:rFonts w:hint="default" w:ascii="Times New Roman" w:hAnsi="Times New Roman" w:cs="Times New Roman"/>
          <w:sz w:val="28"/>
          <w:szCs w:val="28"/>
          <w:lang w:val="en-IN"/>
        </w:rPr>
        <w:t>Agr</w:t>
      </w:r>
      <w:r>
        <w:rPr>
          <w:rStyle w:val="4"/>
          <w:rFonts w:hint="default" w:ascii="Times New Roman" w:hAnsi="Times New Roman" w:cs="Times New Roman"/>
          <w:sz w:val="28"/>
          <w:szCs w:val="28"/>
        </w:rPr>
        <w:t>iculture is the primary source of livelihood for rural villagers. This platform offers a unique opportunity to learn from experts who have traveled far to share their valuable technical knowledge.”</w:t>
      </w:r>
    </w:p>
    <w:p w14:paraId="02CCD882">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training session, led by Shri Shubhankar Dutta Gupta, Director (Sales &amp; Marketing) of Agriplast Tech India Pvt. Ltd., included a detailed PowerPoint presentation. He elaborated on the advantages of mulching for various horticultural crops and its potential to boost production and farmer incomes. Different types of mulching sheets were demonstrated to familiarize participants with their applications and benefits.</w:t>
      </w:r>
    </w:p>
    <w:p w14:paraId="7DAFA96A">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addition, Shri Arun Kumar, North Eastern Zone Representative of Agriplast Tech India Pvt. Ltd., conducted a practical session at the Government Spices Nursery in Khonsa. Farmers observed the application of mulching sheets on fruit plants during a live demonstration.</w:t>
      </w:r>
    </w:p>
    <w:p w14:paraId="55161824">
      <w:pPr>
        <w:pStyle w:val="7"/>
        <w:keepNext w:val="0"/>
        <w:keepLines w:val="0"/>
        <w:widowControl/>
        <w:suppressLineNumbers w:val="0"/>
        <w:spacing w:beforeAutospacing="1"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2798445" cy="1574165"/>
            <wp:effectExtent l="0" t="0" r="5715" b="10795"/>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
                    <pic:cNvPicPr>
                      <a:picLocks noChangeAspect="1"/>
                    </pic:cNvPicPr>
                  </pic:nvPicPr>
                  <pic:blipFill>
                    <a:blip r:embed="rId6"/>
                    <a:stretch>
                      <a:fillRect/>
                    </a:stretch>
                  </pic:blipFill>
                  <pic:spPr>
                    <a:xfrm>
                      <a:off x="0" y="0"/>
                      <a:ext cx="2798445" cy="1574165"/>
                    </a:xfrm>
                    <a:prstGeom prst="rect">
                      <a:avLst/>
                    </a:prstGeom>
                  </pic:spPr>
                </pic:pic>
              </a:graphicData>
            </a:graphic>
          </wp:inline>
        </w:drawing>
      </w:r>
      <w:r>
        <w:rPr>
          <w:rFonts w:hint="default"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823845" cy="1588770"/>
            <wp:effectExtent l="0" t="0" r="10795" b="11430"/>
            <wp:docPr id="4" name="Picture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5"/>
                    <pic:cNvPicPr>
                      <a:picLocks noChangeAspect="1"/>
                    </pic:cNvPicPr>
                  </pic:nvPicPr>
                  <pic:blipFill>
                    <a:blip r:embed="rId7"/>
                    <a:stretch>
                      <a:fillRect/>
                    </a:stretch>
                  </pic:blipFill>
                  <pic:spPr>
                    <a:xfrm>
                      <a:off x="0" y="0"/>
                      <a:ext cx="2823845" cy="1588770"/>
                    </a:xfrm>
                    <a:prstGeom prst="rect">
                      <a:avLst/>
                    </a:prstGeom>
                  </pic:spPr>
                </pic:pic>
              </a:graphicData>
            </a:graphic>
          </wp:inline>
        </w:drawing>
      </w:r>
    </w:p>
    <w:p w14:paraId="0A53F17E">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workshop saw active participation from progressive farmers and Self-Help Groups (SHGs) from various villages across Tirap District.</w:t>
      </w:r>
    </w:p>
    <w:p w14:paraId="028285FE">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This initiative successfully imparted practical knowledge and innovative agricultural techniques to farmers, paving the way for enhanced productivity and sustainable horticultural development in the region.</w:t>
      </w:r>
    </w:p>
    <w:p w14:paraId="77522346">
      <w:pPr>
        <w:keepNext w:val="0"/>
        <w:keepLines w:val="0"/>
        <w:widowControl/>
        <w:suppressLineNumbers w:val="0"/>
        <w:jc w:val="left"/>
      </w:pPr>
    </w:p>
    <w:p w14:paraId="602C8D4E">
      <w:pPr>
        <w:pStyle w:val="7"/>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4162706"/>
    <w:rsid w:val="544E6F4D"/>
    <w:rsid w:val="6037278F"/>
    <w:rsid w:val="6E4618B1"/>
    <w:rsid w:val="76A651B8"/>
    <w:rsid w:val="78E4677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2024-11-21T07:35:54Z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25FEAAA97F7A4309B5BC0E06A251FBE8_13</vt:lpwstr>
  </property>
</Properties>
</file>