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Nov 22nd, 2024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GB"/>
        </w:rPr>
      </w:pPr>
    </w:p>
    <w:p w14:paraId="6286F87D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sz w:val="36"/>
          <w:szCs w:val="36"/>
        </w:rPr>
      </w:pPr>
      <w:bookmarkStart w:id="1" w:name="_GoBack"/>
      <w:bookmarkStart w:id="0" w:name="_skdjs0ddeqir" w:colFirst="0" w:colLast="0"/>
      <w:bookmarkEnd w:id="0"/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sz w:val="36"/>
          <w:szCs w:val="36"/>
        </w:rPr>
        <w:t>Dlsa Upper Siang Conducted Legal Awareness Camps At Tuting</w:t>
      </w:r>
    </w:p>
    <w:bookmarkEnd w:id="1"/>
    <w:p w14:paraId="5C3D6E58">
      <w:pPr>
        <w:jc w:val="center"/>
        <w:rPr>
          <w:rFonts w:hint="default" w:ascii="SimSun" w:hAnsi="SimSun" w:eastAsia="SimSun" w:cs="SimSun"/>
          <w:b/>
          <w:bCs/>
          <w:i w:val="0"/>
          <w:iCs w:val="0"/>
          <w:color w:val="auto"/>
          <w:sz w:val="24"/>
          <w:szCs w:val="24"/>
          <w:lang w:val="en-US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2677795" cy="2008505"/>
            <wp:effectExtent l="0" t="0" r="4445" b="3175"/>
            <wp:docPr id="9" name="Picture 9" descr="IMG-20241122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-20241122-WA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2675255" cy="2006600"/>
            <wp:effectExtent l="0" t="0" r="6985" b="5080"/>
            <wp:docPr id="8" name="Picture 8" descr="IMG-20241122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-20241122-WA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1ECC3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6DC1455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DLSA Upper Siang organized series Legal Awareness Campaign across Tuting Sub Division from 14 to 18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November 2024 on various topics- victim compensation scheme, Domestic Violence Act, Legal Aid Clinic, JJB, AP MarriageAct, AP Civil Code and POCSO Act.</w:t>
      </w:r>
    </w:p>
    <w:p w14:paraId="5C5A5BF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2C5DD7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br w:type="textWrapping"/>
      </w: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6"/>
    </w:pPr>
  </w:p>
  <w:p w14:paraId="2164990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D8B56AB"/>
    <w:rsid w:val="0E3145EB"/>
    <w:rsid w:val="143E6355"/>
    <w:rsid w:val="22100C53"/>
    <w:rsid w:val="38922D5C"/>
    <w:rsid w:val="3998384E"/>
    <w:rsid w:val="46115CF7"/>
    <w:rsid w:val="4D5C273D"/>
    <w:rsid w:val="4EB15BC3"/>
    <w:rsid w:val="6E4618B1"/>
    <w:rsid w:val="6E6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2"/>
    <w:qFormat/>
    <w:uiPriority w:val="22"/>
    <w:rPr>
      <w:b/>
      <w:bCs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2721</Characters>
  <Lines>22</Lines>
  <Paragraphs>6</Paragraphs>
  <TotalTime>0</TotalTime>
  <ScaleCrop>false</ScaleCrop>
  <LinksUpToDate>false</LinksUpToDate>
  <CharactersWithSpaces>3192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2024-11-25T05:59:53Z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C927EBE893164D0993E7ADA4279A3B6D_13</vt:lpwstr>
  </property>
</Properties>
</file>