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GOVERNOR’S SECRETARIAT</w:t>
      </w:r>
    </w:p>
    <w:p>
      <w:pPr>
        <w:spacing w:after="0" w:line="240" w:lineRule="auto"/>
        <w:jc w:val="center"/>
        <w:rPr>
          <w:rFonts w:hint="default" w:ascii="Times New Roman" w:hAnsi="Times New Roman" w:cs="Times New Roman"/>
          <w:w w:val="150"/>
          <w:sz w:val="28"/>
          <w:szCs w:val="28"/>
        </w:rPr>
      </w:pPr>
      <w:r>
        <w:rPr>
          <w:rFonts w:hint="default" w:ascii="Times New Roman" w:hAnsi="Times New Roman" w:cs="Times New Roman"/>
          <w:w w:val="150"/>
          <w:sz w:val="28"/>
          <w:szCs w:val="28"/>
        </w:rPr>
        <w:t>ARUNACHAL PRADESH</w:t>
      </w:r>
    </w:p>
    <w:p>
      <w:pPr>
        <w:spacing w:line="240" w:lineRule="auto"/>
        <w:jc w:val="center"/>
        <w:rPr>
          <w:rFonts w:hint="default" w:ascii="Times New Roman" w:hAnsi="Times New Roman" w:cs="Times New Roman"/>
          <w:sz w:val="28"/>
          <w:szCs w:val="28"/>
        </w:rPr>
      </w:pPr>
      <w:r>
        <w:rPr>
          <w:rFonts w:hint="default" w:ascii="Times New Roman" w:hAnsi="Times New Roman" w:cs="Times New Roman"/>
          <w:w w:val="150"/>
          <w:sz w:val="28"/>
          <w:szCs w:val="28"/>
        </w:rPr>
        <w:t>ITANAGAR</w:t>
      </w:r>
      <w:r>
        <w:rPr>
          <w:rFonts w:hint="default" w:ascii="Times New Roman" w:hAnsi="Times New Roman" w:cs="Times New Roman"/>
          <w:sz w:val="28"/>
          <w:szCs w:val="28"/>
        </w:rPr>
        <w:t xml:space="preserve"> </w:t>
      </w:r>
    </w:p>
    <w:p>
      <w:pPr>
        <w:spacing w:line="420" w:lineRule="auto"/>
        <w:jc w:val="right"/>
        <w:rPr>
          <w:rFonts w:hint="default" w:ascii="Times New Roman" w:hAnsi="Times New Roman" w:cs="Times New Roman"/>
          <w:sz w:val="28"/>
          <w:szCs w:val="28"/>
        </w:rPr>
      </w:pPr>
      <w:r>
        <w:rPr>
          <w:rFonts w:hint="default" w:ascii="Times New Roman" w:hAnsi="Times New Roman" w:cs="Times New Roman"/>
          <w:sz w:val="28"/>
          <w:szCs w:val="28"/>
        </w:rPr>
        <w:t>ITANAGAR, October 11, 2024</w:t>
      </w:r>
    </w:p>
    <w:p>
      <w:pPr>
        <w:spacing w:after="0" w:line="240" w:lineRule="auto"/>
        <w:jc w:val="center"/>
        <w:rPr>
          <w:rFonts w:hint="default" w:ascii="Times New Roman" w:hAnsi="Times New Roman" w:cs="Times New Roman"/>
          <w:b/>
          <w:sz w:val="28"/>
          <w:szCs w:val="28"/>
        </w:rPr>
      </w:pPr>
    </w:p>
    <w:p>
      <w:pPr>
        <w:jc w:val="center"/>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Press Communiqué</w:t>
      </w:r>
    </w:p>
    <w:p>
      <w:pPr>
        <w:jc w:val="center"/>
        <w:rPr>
          <w:rFonts w:hint="default" w:ascii="Times New Roman" w:hAnsi="Times New Roman" w:cs="Times New Roman"/>
          <w:b/>
          <w:sz w:val="28"/>
          <w:szCs w:val="28"/>
          <w:u w:val="single"/>
        </w:rPr>
      </w:pPr>
    </w:p>
    <w:p>
      <w:pPr>
        <w:jc w:val="center"/>
        <w:rPr>
          <w:rFonts w:hint="default" w:ascii="Times New Roman" w:hAnsi="Times New Roman" w:cs="Times New Roman"/>
          <w:b/>
          <w:sz w:val="28"/>
          <w:szCs w:val="28"/>
        </w:rPr>
      </w:pPr>
      <w:bookmarkStart w:id="0" w:name="_GoBack"/>
      <w:r>
        <w:rPr>
          <w:rFonts w:hint="default" w:ascii="Times New Roman" w:hAnsi="Times New Roman" w:cs="Times New Roman"/>
          <w:b/>
          <w:sz w:val="28"/>
          <w:szCs w:val="28"/>
        </w:rPr>
        <w:t>Governor participates in Durga Puja celebration</w:t>
      </w:r>
      <w:bookmarkEnd w:id="0"/>
    </w:p>
    <w:p>
      <w:pPr>
        <w:jc w:val="center"/>
        <w:rPr>
          <w:rFonts w:hint="default" w:ascii="Times New Roman" w:hAnsi="Times New Roman" w:cs="Times New Roman"/>
          <w:b/>
          <w:sz w:val="28"/>
          <w:szCs w:val="28"/>
        </w:rPr>
      </w:pPr>
      <w:r>
        <w:rPr>
          <w:rFonts w:hint="default" w:ascii="Times New Roman" w:hAnsi="Times New Roman" w:eastAsia="Times New Roman" w:cs="Times New Roman"/>
          <w:b/>
          <w:sz w:val="28"/>
          <w:szCs w:val="28"/>
        </w:rPr>
        <w:t>The essence of Durga Puja is not just a religious festival but also a celebration of art, culture, tradition, community, and spirituality for the people: Governor</w:t>
      </w:r>
    </w:p>
    <w:p>
      <w:pPr>
        <w:jc w:val="center"/>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drawing>
          <wp:inline distT="0" distB="0" distL="114300" distR="114300">
            <wp:extent cx="2747645" cy="1830705"/>
            <wp:effectExtent l="0" t="0" r="10795" b="13335"/>
            <wp:docPr id="1" name="Picture 1" descr="241010 B Durga Puja Shiv Mandir P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41010 B Durga Puja Shiv Mandir P Sector (1)"/>
                    <pic:cNvPicPr>
                      <a:picLocks noChangeAspect="1"/>
                    </pic:cNvPicPr>
                  </pic:nvPicPr>
                  <pic:blipFill>
                    <a:blip r:embed="rId6"/>
                    <a:stretch>
                      <a:fillRect/>
                    </a:stretch>
                  </pic:blipFill>
                  <pic:spPr>
                    <a:xfrm>
                      <a:off x="0" y="0"/>
                      <a:ext cx="2747645" cy="1830705"/>
                    </a:xfrm>
                    <a:prstGeom prst="rect">
                      <a:avLst/>
                    </a:prstGeom>
                  </pic:spPr>
                </pic:pic>
              </a:graphicData>
            </a:graphic>
          </wp:inline>
        </w:drawing>
      </w:r>
      <w:r>
        <w:rPr>
          <w:rFonts w:hint="default" w:ascii="Times New Roman" w:hAnsi="Times New Roman" w:cs="Times New Roman"/>
          <w:b/>
          <w:sz w:val="28"/>
          <w:szCs w:val="28"/>
          <w:lang w:val="en-GB"/>
        </w:rPr>
        <w:t xml:space="preserve">  </w:t>
      </w:r>
      <w:r>
        <w:rPr>
          <w:rFonts w:hint="default" w:ascii="Times New Roman" w:hAnsi="Times New Roman" w:cs="Times New Roman"/>
          <w:b/>
          <w:sz w:val="28"/>
          <w:szCs w:val="28"/>
          <w:lang w:val="en-GB"/>
        </w:rPr>
        <w:drawing>
          <wp:inline distT="0" distB="0" distL="114300" distR="114300">
            <wp:extent cx="2784475" cy="1855470"/>
            <wp:effectExtent l="0" t="0" r="4445" b="3810"/>
            <wp:docPr id="2" name="Picture 2" descr="241010 B Durga Puja Shiv Mandir P Secto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41010 B Durga Puja Shiv Mandir P Sector (3)"/>
                    <pic:cNvPicPr>
                      <a:picLocks noChangeAspect="1"/>
                    </pic:cNvPicPr>
                  </pic:nvPicPr>
                  <pic:blipFill>
                    <a:blip r:embed="rId7"/>
                    <a:stretch>
                      <a:fillRect/>
                    </a:stretch>
                  </pic:blipFill>
                  <pic:spPr>
                    <a:xfrm>
                      <a:off x="0" y="0"/>
                      <a:ext cx="2784475" cy="1855470"/>
                    </a:xfrm>
                    <a:prstGeom prst="rect">
                      <a:avLst/>
                    </a:prstGeom>
                  </pic:spPr>
                </pic:pic>
              </a:graphicData>
            </a:graphic>
          </wp:inline>
        </w:drawing>
      </w:r>
    </w:p>
    <w:p>
      <w:pPr>
        <w:spacing w:before="100" w:beforeAutospacing="1"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of Arunachal Pradesh, Lt. General KT Parnaik, PVSM, UYSM, YSM (Retd.), participated in the Durga Puja celebration in the Mahadev Mandir compound, B-Sector, Raj Bhavan Complex, Itanagar, on 10</w:t>
      </w:r>
      <w:r>
        <w:rPr>
          <w:rFonts w:hint="default" w:ascii="Times New Roman" w:hAnsi="Times New Roman" w:eastAsia="Times New Roman" w:cs="Times New Roman"/>
          <w:sz w:val="28"/>
          <w:szCs w:val="28"/>
          <w:vertAlign w:val="superscript"/>
        </w:rPr>
        <w:t>th</w:t>
      </w:r>
      <w:r>
        <w:rPr>
          <w:rFonts w:hint="default" w:ascii="Times New Roman" w:hAnsi="Times New Roman" w:eastAsia="Times New Roman" w:cs="Times New Roman"/>
          <w:sz w:val="28"/>
          <w:szCs w:val="28"/>
        </w:rPr>
        <w:t xml:space="preserve"> October 2024. They offered prayers and performed ‘Aarti’ at the Puja pandal. </w:t>
      </w:r>
    </w:p>
    <w:p>
      <w:pPr>
        <w:spacing w:before="100" w:beforeAutospacing="1"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said that the essence of Durga Puja is not just a religious festival but also a celebration of art, culture, tradition, community, and spirituality for the people. He said that the Puja holds immense cultural, spiritual, and social significance for people across India.</w:t>
      </w:r>
    </w:p>
    <w:p>
      <w:pPr>
        <w:spacing w:before="100" w:beforeAutospacing="1"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Governor said that the Durga Puja, which symbolizes the triumph of good over evil, also inspires all to fortify their inner strength and resilience to conquer personal battles, overcome evil tendencies, and strive for righteousness. He said the festivity also fosters a sense of unity, promotes amity amongst all sections of people and celebrates together the ultimate essence of humanity. </w:t>
      </w:r>
    </w:p>
    <w:p>
      <w:pPr>
        <w:spacing w:before="100" w:beforeAutospacing="1"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commended the organizing committee of the celebration and contributed a token amount towards the Puja Celebration.</w:t>
      </w:r>
    </w:p>
    <w:p>
      <w:pPr>
        <w:spacing w:before="100" w:beforeAutospacing="1" w:after="100" w:afterAutospacing="1"/>
        <w:jc w:val="center"/>
        <w:rPr>
          <w:rFonts w:hint="default" w:ascii="Times New Roman" w:hAnsi="Times New Roman" w:eastAsia="Times New Roman" w:cs="Times New Roman"/>
          <w:sz w:val="28"/>
          <w:szCs w:val="28"/>
          <w:lang w:val="en-GB"/>
        </w:rPr>
      </w:pPr>
      <w:r>
        <w:rPr>
          <w:rFonts w:hint="default" w:ascii="Times New Roman" w:hAnsi="Times New Roman" w:eastAsia="Times New Roman" w:cs="Times New Roman"/>
          <w:sz w:val="28"/>
          <w:szCs w:val="28"/>
          <w:lang w:val="en-GB"/>
        </w:rPr>
        <w:drawing>
          <wp:inline distT="0" distB="0" distL="114300" distR="114300">
            <wp:extent cx="3079750" cy="2052320"/>
            <wp:effectExtent l="0" t="0" r="13970" b="5080"/>
            <wp:docPr id="3" name="Picture 3" descr="241010 B Durga Puja Shiv Mandir P Sect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41010 B Durga Puja Shiv Mandir P Sector (2)"/>
                    <pic:cNvPicPr>
                      <a:picLocks noChangeAspect="1"/>
                    </pic:cNvPicPr>
                  </pic:nvPicPr>
                  <pic:blipFill>
                    <a:blip r:embed="rId8"/>
                    <a:stretch>
                      <a:fillRect/>
                    </a:stretch>
                  </pic:blipFill>
                  <pic:spPr>
                    <a:xfrm>
                      <a:off x="0" y="0"/>
                      <a:ext cx="3079750" cy="2052320"/>
                    </a:xfrm>
                    <a:prstGeom prst="rect">
                      <a:avLst/>
                    </a:prstGeom>
                  </pic:spPr>
                </pic:pic>
              </a:graphicData>
            </a:graphic>
          </wp:inline>
        </w:drawing>
      </w:r>
    </w:p>
    <w:p>
      <w:pPr>
        <w:spacing w:before="100" w:beforeAutospacing="1" w:after="100" w:afterAutospacing="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Governor later joined the people in celebrating the auspicious occasion at Shree Radhakrishna Temple at Zero Point, Itanagar. </w:t>
      </w:r>
    </w:p>
    <w:p>
      <w:pPr>
        <w:rPr>
          <w:rFonts w:hint="default" w:ascii="Times New Roman" w:hAnsi="Times New Roman" w:cs="Times New Roman"/>
          <w:sz w:val="28"/>
          <w:szCs w:val="28"/>
        </w:rPr>
      </w:pPr>
    </w:p>
    <w:p>
      <w:pPr>
        <w:spacing w:before="100" w:beforeAutospacing="1" w:after="100" w:afterAutospacing="1"/>
        <w:jc w:val="both"/>
        <w:rPr>
          <w:rFonts w:hint="default" w:ascii="Times New Roman" w:hAnsi="Times New Roman" w:cs="Times New Roman"/>
          <w:sz w:val="28"/>
          <w:szCs w:val="28"/>
        </w:rPr>
      </w:pPr>
    </w:p>
    <w:sectPr>
      <w:pgSz w:w="12240" w:h="15840"/>
      <w:pgMar w:top="90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F0"/>
    <w:rsid w:val="000A06AB"/>
    <w:rsid w:val="000A25F3"/>
    <w:rsid w:val="00105FD4"/>
    <w:rsid w:val="003C7279"/>
    <w:rsid w:val="005407AC"/>
    <w:rsid w:val="008644DF"/>
    <w:rsid w:val="00982AF0"/>
    <w:rsid w:val="00B013FB"/>
    <w:rsid w:val="00B14696"/>
    <w:rsid w:val="00B70787"/>
    <w:rsid w:val="00C901B4"/>
    <w:rsid w:val="2F803CE6"/>
    <w:rsid w:val="55583F23"/>
    <w:rsid w:val="5C79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233</Words>
  <Characters>1334</Characters>
  <Lines>11</Lines>
  <Paragraphs>3</Paragraphs>
  <TotalTime>3</TotalTime>
  <ScaleCrop>false</ScaleCrop>
  <LinksUpToDate>false</LinksUpToDate>
  <CharactersWithSpaces>1564</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2024-10-10T12:05:00Z</dcterms:created>
  <dc:creator>Lenovo</dc:creator>
  <cp:lastModifiedBy>Kushal Raga</cp:lastModifiedBy>
  <cp:lastPrinted>2024-10-10T12:30:00Z</cp:lastPrinted>
  <dcterms:modified xsi:type="dcterms:W3CDTF">2024-10-11T13:33:26Z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A6456C3BD16F4891A5369AB6AABA5812_13</vt:lpwstr>
  </property>
</Properties>
</file>