
<file path=[Content_Types].xml><?xml version="1.0" encoding="utf-8"?>
<Types xmlns="http://schemas.openxmlformats.org/package/2006/content-types">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right"/>
        <w:rPr>
          <w:sz w:val="28"/>
          <w:szCs w:val="28"/>
        </w:rPr>
      </w:pPr>
      <w:r>
        <w:rPr>
          <w:rFonts w:hint="default"/>
          <w:sz w:val="28"/>
          <w:szCs w:val="28"/>
          <w:lang w:val="en-GB"/>
        </w:rPr>
        <w:t>Sept 27</w:t>
      </w:r>
      <w:r>
        <w:rPr>
          <w:sz w:val="28"/>
          <w:szCs w:val="28"/>
        </w:rPr>
        <w:t>, 2024</w:t>
      </w:r>
    </w:p>
    <w:p>
      <w:pPr>
        <w:jc w:val="both"/>
        <w:rPr>
          <w:b/>
          <w:bCs/>
          <w:sz w:val="28"/>
          <w:szCs w:val="28"/>
        </w:rPr>
      </w:pPr>
      <w:r>
        <w:rPr>
          <w:b/>
          <w:bCs/>
          <w:sz w:val="28"/>
          <w:szCs w:val="28"/>
        </w:rPr>
        <w:t>Press Release</w:t>
      </w:r>
    </w:p>
    <w:p>
      <w:pPr>
        <w:jc w:val="both"/>
        <w:rPr>
          <w:b/>
          <w:bCs/>
          <w:sz w:val="28"/>
          <w:szCs w:val="28"/>
        </w:rPr>
      </w:pPr>
    </w:p>
    <w:p>
      <w:pPr>
        <w:jc w:val="both"/>
        <w:rPr>
          <w:b/>
          <w:bCs/>
          <w:sz w:val="28"/>
          <w:szCs w:val="28"/>
          <w:lang w:val="en-US"/>
        </w:rPr>
      </w:pPr>
      <w:bookmarkStart w:id="0" w:name="_GoBack"/>
      <w:r>
        <w:rPr>
          <w:b/>
          <w:bCs/>
          <w:sz w:val="28"/>
          <w:szCs w:val="28"/>
          <w:lang w:val="en-US"/>
        </w:rPr>
        <w:t>Darang pitches for “Cleaner &amp; Greener Pasighat</w:t>
      </w:r>
      <w:r>
        <w:rPr>
          <w:rFonts w:hint="default"/>
          <w:b/>
          <w:bCs/>
          <w:sz w:val="28"/>
          <w:szCs w:val="28"/>
          <w:lang w:val="en-GB"/>
        </w:rPr>
        <w:t>”</w:t>
      </w:r>
      <w:r>
        <w:rPr>
          <w:b/>
          <w:bCs/>
          <w:sz w:val="28"/>
          <w:szCs w:val="28"/>
          <w:lang w:val="en-US"/>
        </w:rPr>
        <w:br w:type="textWrapping"/>
      </w:r>
      <w:bookmarkEnd w:id="0"/>
      <w:r>
        <w:rPr>
          <w:b/>
          <w:bCs/>
          <w:sz w:val="28"/>
          <w:szCs w:val="28"/>
          <w:lang w:val="en-US"/>
        </w:rPr>
        <w:t xml:space="preserve"> PMC &amp; DA organize ‘ Walkathon  ’ as part of  Swachhata Hi Seva </w:t>
      </w:r>
    </w:p>
    <w:p>
      <w:pPr>
        <w:jc w:val="both"/>
        <w:rPr>
          <w:b/>
          <w:bCs/>
          <w:sz w:val="28"/>
          <w:szCs w:val="28"/>
          <w:lang w:val="en-US"/>
        </w:rPr>
      </w:pPr>
    </w:p>
    <w:p>
      <w:pPr>
        <w:jc w:val="both"/>
        <w:rPr>
          <w:b/>
          <w:bCs/>
          <w:sz w:val="28"/>
          <w:szCs w:val="28"/>
          <w:lang w:val="en-US"/>
        </w:rPr>
      </w:pPr>
    </w:p>
    <w:p>
      <w:pPr>
        <w:spacing w:line="360" w:lineRule="auto"/>
        <w:jc w:val="both"/>
        <w:rPr>
          <w:b w:val="0"/>
          <w:bCs w:val="0"/>
          <w:sz w:val="28"/>
          <w:szCs w:val="28"/>
          <w:lang w:val="en-US"/>
        </w:rPr>
      </w:pPr>
      <w:r>
        <w:rPr>
          <w:b w:val="0"/>
          <w:bCs w:val="0"/>
          <w:sz w:val="28"/>
          <w:szCs w:val="28"/>
          <w:lang w:val="en-US"/>
        </w:rPr>
        <w:t xml:space="preserve"> Local MLA Tapi Darang, today has pitched for a “ cleaner &amp; greener “ Pasighat  through people’s  participation in making their city a truly livable city and to take ownership for their  own city’s cleanliness and hygiene  .  The Pasighat MLA  said this while joining a  “ Walk for Green &amp; Clean Pasighat”   organized by the Pasighat Municipal Council (PMC)  in Collaboration with East Siang District Administration as part of the  ongoing  Swachhata Hi Seva(SHS) Campaign  .  An estimated 800 plus  participated  in the Swachhata Walkathon .</w:t>
      </w:r>
    </w:p>
    <w:p>
      <w:pPr>
        <w:spacing w:line="360" w:lineRule="auto"/>
        <w:jc w:val="both"/>
        <w:rPr>
          <w:b w:val="0"/>
          <w:bCs w:val="0"/>
          <w:sz w:val="28"/>
          <w:szCs w:val="28"/>
          <w:lang w:val="en-US"/>
        </w:rPr>
      </w:pPr>
    </w:p>
    <w:p>
      <w:pPr>
        <w:spacing w:line="360" w:lineRule="auto"/>
        <w:jc w:val="both"/>
        <w:rPr>
          <w:rFonts w:hint="default"/>
          <w:b w:val="0"/>
          <w:bCs w:val="0"/>
          <w:sz w:val="28"/>
          <w:szCs w:val="28"/>
          <w:lang w:val="en-GB"/>
        </w:rPr>
      </w:pPr>
      <w:r>
        <w:rPr>
          <w:rFonts w:hint="default"/>
          <w:b w:val="0"/>
          <w:bCs w:val="0"/>
          <w:sz w:val="28"/>
          <w:szCs w:val="28"/>
          <w:lang w:val="en-GB"/>
        </w:rPr>
        <w:drawing>
          <wp:inline distT="0" distB="0" distL="114300" distR="114300">
            <wp:extent cx="5266690" cy="2432050"/>
            <wp:effectExtent l="0" t="0" r="6350" b="6350"/>
            <wp:docPr id="4" name="Picture 4" descr="MLA Darang pitches for cleaner &amp; greener Pasigha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MLA Darang pitches for cleaner &amp; greener Pasighat"/>
                    <pic:cNvPicPr>
                      <a:picLocks noChangeAspect="1"/>
                    </pic:cNvPicPr>
                  </pic:nvPicPr>
                  <pic:blipFill>
                    <a:blip r:embed="rId4"/>
                    <a:stretch>
                      <a:fillRect/>
                    </a:stretch>
                  </pic:blipFill>
                  <pic:spPr>
                    <a:xfrm>
                      <a:off x="0" y="0"/>
                      <a:ext cx="5266690" cy="2432050"/>
                    </a:xfrm>
                    <a:prstGeom prst="rect">
                      <a:avLst/>
                    </a:prstGeom>
                  </pic:spPr>
                </pic:pic>
              </a:graphicData>
            </a:graphic>
          </wp:inline>
        </w:drawing>
      </w:r>
    </w:p>
    <w:p>
      <w:pPr>
        <w:spacing w:line="360" w:lineRule="auto"/>
        <w:jc w:val="both"/>
        <w:rPr>
          <w:b w:val="0"/>
          <w:bCs w:val="0"/>
          <w:sz w:val="28"/>
          <w:szCs w:val="28"/>
          <w:lang w:val="en-US"/>
        </w:rPr>
      </w:pPr>
      <w:r>
        <w:rPr>
          <w:b w:val="0"/>
          <w:bCs w:val="0"/>
          <w:sz w:val="28"/>
          <w:szCs w:val="28"/>
          <w:lang w:val="en-US"/>
        </w:rPr>
        <w:t xml:space="preserve">  </w:t>
      </w:r>
    </w:p>
    <w:p>
      <w:pPr>
        <w:spacing w:line="360" w:lineRule="auto"/>
        <w:jc w:val="both"/>
        <w:rPr>
          <w:b w:val="0"/>
          <w:bCs w:val="0"/>
          <w:sz w:val="28"/>
          <w:szCs w:val="28"/>
          <w:lang w:val="en-US"/>
        </w:rPr>
      </w:pPr>
      <w:r>
        <w:rPr>
          <w:b w:val="0"/>
          <w:bCs w:val="0"/>
          <w:sz w:val="28"/>
          <w:szCs w:val="28"/>
          <w:lang w:val="en-US"/>
        </w:rPr>
        <w:t>DC Incharge Tatling Pertin,  SP Dr. Sachin Kumar Singhal ,PMC Chief , Okiam Moyong Borang, Vice-Chancellor, A P State University, Tomo Riba, DDSE  Odhuk Tabing, Lead Bank Manager  S.Basumatary,  Nodal Officer for district SHS cum  EE PMC ,Tadar Tarang also participated the Walkathon for awareness on cleanliness. Pasighat Market Association (PMA) members , Bogong Banggo Kebang,Bogong Bannggo Yameng Kebang, BRO,  JNC NCC &amp; NSS students,  CBOs, NGOs,Councillors of PMC, PRI leaders,  HoDs/ HoOs/ and students and general public also participated,</w:t>
      </w:r>
    </w:p>
    <w:p>
      <w:pPr>
        <w:spacing w:line="360" w:lineRule="auto"/>
        <w:jc w:val="both"/>
        <w:rPr>
          <w:b w:val="0"/>
          <w:bCs w:val="0"/>
          <w:sz w:val="28"/>
          <w:szCs w:val="28"/>
          <w:lang w:val="en-US"/>
        </w:rPr>
      </w:pPr>
      <w:r>
        <w:rPr>
          <w:b w:val="0"/>
          <w:bCs w:val="0"/>
          <w:sz w:val="28"/>
          <w:szCs w:val="28"/>
          <w:lang w:val="en-US"/>
        </w:rPr>
        <w:t>Earlier,District Nodal Officer for Swacchata Hi Seva 2024  &amp; EE PMC ,Tadar Tarang earlier  highlighted on the ward to ward cleanliness drives and awareness on source segregation for garbage free Pasighat and the objective of the Walkathon.</w:t>
      </w:r>
    </w:p>
    <w:p>
      <w:pPr>
        <w:spacing w:line="360" w:lineRule="auto"/>
        <w:jc w:val="both"/>
        <w:rPr>
          <w:b w:val="0"/>
          <w:bCs w:val="0"/>
          <w:sz w:val="28"/>
          <w:szCs w:val="28"/>
          <w:lang w:val="en-US"/>
        </w:rPr>
      </w:pPr>
      <w:r>
        <w:rPr>
          <w:b w:val="0"/>
          <w:bCs w:val="0"/>
          <w:sz w:val="28"/>
          <w:szCs w:val="28"/>
          <w:lang w:val="en-US"/>
        </w:rPr>
        <w:t>The walkathon began from Gandhi Chowk,Main Market   via DC Bungalow Junction- Officers Colony -Siang Guest House and culminated at Gandhi Chowk.  JNC NCC &amp; NSS  Team members after covering JNC &amp; Raneghat also culminated at Gandhi Chowk.</w:t>
      </w:r>
    </w:p>
    <w:p>
      <w:pPr>
        <w:spacing w:line="360" w:lineRule="auto"/>
        <w:jc w:val="both"/>
        <w:rPr>
          <w:b w:val="0"/>
          <w:bCs w:val="0"/>
          <w:sz w:val="28"/>
          <w:szCs w:val="28"/>
        </w:rPr>
      </w:pPr>
    </w:p>
    <w:sectPr>
      <w:pgSz w:w="11906" w:h="16838"/>
      <w:pgMar w:top="1440" w:right="1800" w:bottom="1440" w:left="1800" w:header="720" w:footer="720" w:gutter="0"/>
      <w:cols w:space="720"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libri">
    <w:panose1 w:val="020F0502020204030204"/>
    <w:charset w:val="86"/>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720"/>
  <w:drawingGridVerticalSpacing w:val="156"/>
  <w:displayHorizontalDrawingGridEvery w:val="0"/>
  <w:displayVerticalDrawingGridEvery w:val="2"/>
  <w:characterSpacingControl w:val="doNotCompress"/>
  <w:compat>
    <w:spaceForUL/>
    <w:doNotLeaveBackslashAlone/>
    <w:ulTrailSpace/>
    <w:doNotExpandShiftReturn/>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6BE20DD"/>
    <w:rsid w:val="3A29627E"/>
    <w:rsid w:val="66BE20DD"/>
    <w:rsid w:val="7C6B186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uppressAutoHyphens/>
    </w:pPr>
    <w:rPr>
      <w:rFonts w:ascii="Times New Roman" w:hAnsi="Times New Roman" w:eastAsia="Times New Roman" w:cs="Times New Roman"/>
      <w:lang w:val="en-IN" w:eastAsia="zh-CN" w:bidi="ar-SA"/>
    </w:rPr>
  </w:style>
  <w:style w:type="character" w:default="1" w:styleId="2">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Office_12.2.0.13472_F1E327BC-269C-435d-A152-05C5408002CA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2024-10-08T10:39:00Z</dcterms:created>
  <dc:creator>Kushal Raga</dc:creator>
  <cp:lastModifiedBy>Kushal Raga</cp:lastModifiedBy>
  <dcterms:modified xsi:type="dcterms:W3CDTF">2024-10-08T11:28:44Z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1033-12.2.0.13472</vt:lpwstr>
  </property>
  <property fmtid="{D5CDD505-2E9C-101B-9397-08002B2CF9AE}" pid="3" name="ICV">
    <vt:lpwstr>EDC0F8D0A5634B2697742FB62B453531_13</vt:lpwstr>
  </property>
</Properties>
</file>